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33682" w:rsidRDefault="00D068E5">
      <w:r>
        <w:tab/>
      </w:r>
      <w:r>
        <w:tab/>
      </w:r>
      <w:r>
        <w:tab/>
      </w:r>
      <w:r>
        <w:tab/>
      </w:r>
      <w:r>
        <w:tab/>
      </w:r>
      <w:r>
        <w:tab/>
      </w:r>
      <w:r>
        <w:tab/>
      </w:r>
      <w:r>
        <w:tab/>
      </w:r>
      <w:r>
        <w:tab/>
      </w:r>
    </w:p>
    <w:p w:rsidR="00DA2CB1" w:rsidRDefault="00DA2CB1"/>
    <w:p w:rsidR="00DA2CB1" w:rsidRDefault="00DA2CB1"/>
    <w:p w:rsidR="00DA2CB1" w:rsidRDefault="00DA2CB1">
      <w:r>
        <w:t>To:   Rosemarie Foster and Tom Borak</w:t>
      </w:r>
    </w:p>
    <w:p w:rsidR="00DA2CB1" w:rsidRDefault="00DA2CB1">
      <w:r>
        <w:t xml:space="preserve">From:  </w:t>
      </w:r>
      <w:r w:rsidR="00094174">
        <w:t>Bob Yaffee</w:t>
      </w:r>
    </w:p>
    <w:p w:rsidR="00DA2CB1" w:rsidRDefault="00DA2CB1">
      <w:r>
        <w:t>Date:   August 18, 2010</w:t>
      </w:r>
    </w:p>
    <w:p w:rsidR="00DA2CB1" w:rsidRDefault="00624CA7">
      <w:r>
        <w:t>File reference</w:t>
      </w:r>
      <w:r w:rsidR="00B66EA7">
        <w:t>: NSFposter2.docx</w:t>
      </w:r>
    </w:p>
    <w:p w:rsidR="00B66EA7" w:rsidRDefault="00B66EA7">
      <w:r>
        <w:t xml:space="preserve">StataFileRef: </w:t>
      </w:r>
      <w:r w:rsidR="00DE34F8" w:rsidRPr="00DE34F8">
        <w:t>C:\users\ry\stats\stata\data\research\chwk\nsfposter\data\panel</w:t>
      </w:r>
      <w:r w:rsidR="00DE34F8">
        <w:t>\</w:t>
      </w:r>
      <w:r w:rsidR="00DE34F8" w:rsidRPr="00DE34F8">
        <w:t>ch3w22aug2010.dta</w:t>
      </w:r>
      <w:r w:rsidR="00DE34F8">
        <w:t xml:space="preserve"> located in Toshi1: </w:t>
      </w:r>
    </w:p>
    <w:p w:rsidR="001867FB" w:rsidRDefault="001867FB">
      <w:r>
        <w:t xml:space="preserve">R fileRef: </w:t>
      </w:r>
    </w:p>
    <w:p w:rsidR="00DA2CB1" w:rsidRPr="00094174" w:rsidRDefault="00DA2CB1">
      <w:pPr>
        <w:rPr>
          <w:b/>
          <w:i/>
          <w:sz w:val="24"/>
          <w:szCs w:val="24"/>
        </w:rPr>
      </w:pPr>
      <w:r w:rsidRPr="00094174">
        <w:rPr>
          <w:b/>
          <w:i/>
          <w:sz w:val="24"/>
          <w:szCs w:val="24"/>
        </w:rPr>
        <w:t xml:space="preserve">Exploring a </w:t>
      </w:r>
      <w:r w:rsidR="00FE04C9">
        <w:rPr>
          <w:b/>
          <w:i/>
          <w:sz w:val="24"/>
          <w:szCs w:val="24"/>
        </w:rPr>
        <w:t xml:space="preserve">multilevel </w:t>
      </w:r>
      <w:r w:rsidRPr="00094174">
        <w:rPr>
          <w:b/>
          <w:i/>
          <w:sz w:val="24"/>
          <w:szCs w:val="24"/>
        </w:rPr>
        <w:t>model for temporal and spatial</w:t>
      </w:r>
      <w:r w:rsidR="00FE04C9">
        <w:rPr>
          <w:b/>
          <w:i/>
          <w:sz w:val="24"/>
          <w:szCs w:val="24"/>
        </w:rPr>
        <w:t xml:space="preserve"> parameterization of </w:t>
      </w:r>
      <w:r w:rsidRPr="00094174">
        <w:rPr>
          <w:b/>
          <w:i/>
          <w:sz w:val="24"/>
          <w:szCs w:val="24"/>
        </w:rPr>
        <w:t>self-perceived health risk from Chornobyl radiation</w:t>
      </w:r>
    </w:p>
    <w:p w:rsidR="00DA2CB1" w:rsidRDefault="00DA2CB1"/>
    <w:p w:rsidR="00DA2CB1" w:rsidRDefault="00DA2CB1">
      <w:r>
        <w:tab/>
        <w:t>We are contemplating a model of individual and contextual or ecological effects on the individual.      We have hypothesized that the self-reported health risk to Chornobyl radiation will be a function of the distance of the person from the site of the Chornobyl accident.</w:t>
      </w:r>
    </w:p>
    <w:p w:rsidR="00DA2CB1" w:rsidRDefault="00DA2CB1">
      <w:r>
        <w:tab/>
        <w:t>We measure the self-reported health risk on in terms of percent of health believed to be affected.   We measure the distance from the site as reported by the respondent in kilometers</w:t>
      </w:r>
      <w:r w:rsidR="00935AC0">
        <w:t>, and as the reader will recall, a</w:t>
      </w:r>
      <w:r>
        <w:t xml:space="preserve"> kilometer=</w:t>
      </w:r>
      <w:r w:rsidR="00BB797E">
        <w:t>0</w:t>
      </w:r>
      <w:r>
        <w:t>.6</w:t>
      </w:r>
      <w:r w:rsidR="00BB797E">
        <w:t>12</w:t>
      </w:r>
      <w:r>
        <w:t xml:space="preserve"> miles</w:t>
      </w:r>
      <w:r w:rsidR="00BB797E">
        <w:t xml:space="preserve"> and 1.609 kilometers equals one mile</w:t>
      </w:r>
      <w:r>
        <w:t>.</w:t>
      </w:r>
    </w:p>
    <w:p w:rsidR="00DA2CB1" w:rsidRDefault="00DA2CB1">
      <w:r>
        <w:tab/>
        <w:t>The measure of the health risk is construed as continuous, though it is bounded by 0 and 100.  This leaves open the possibility of alternative modeling as a tobit regression model, which assumes a floor and ceiling to the measure.</w:t>
      </w:r>
      <w:r w:rsidR="00127D2F">
        <w:t xml:space="preserve">  For the time being, we will make the working assumption that this model has a continuous dependent variable.</w:t>
      </w:r>
    </w:p>
    <w:p w:rsidR="007248F3" w:rsidRDefault="00127D2F" w:rsidP="0022524D">
      <w:r>
        <w:tab/>
      </w:r>
      <w:r w:rsidR="00F334E3">
        <w:t>W</w:t>
      </w:r>
      <w:r>
        <w:t xml:space="preserve">e are interested in </w:t>
      </w:r>
      <w:r w:rsidR="00F334E3">
        <w:t xml:space="preserve">the </w:t>
      </w:r>
      <w:r w:rsidR="00C2470B">
        <w:t xml:space="preserve">analyzing the self-reported perceived health risk of the Chornobyl radiation to the </w:t>
      </w:r>
      <w:r>
        <w:t>respondent</w:t>
      </w:r>
      <w:r w:rsidR="00C2470B">
        <w:t>s</w:t>
      </w:r>
      <w:r w:rsidR="00624CA7">
        <w:t>.</w:t>
      </w:r>
      <w:r w:rsidR="00C2470B">
        <w:t xml:space="preserve"> To</w:t>
      </w:r>
      <w:r w:rsidR="00624CA7">
        <w:t xml:space="preserve"> </w:t>
      </w:r>
      <w:r w:rsidR="00C2470B">
        <w:t>facilitate an understanding of our model,</w:t>
      </w:r>
      <w:r w:rsidR="00CF60FF">
        <w:t xml:space="preserve"> </w:t>
      </w:r>
      <w:r w:rsidR="00C2470B">
        <w:t xml:space="preserve">we need to explain some </w:t>
      </w:r>
      <w:r w:rsidR="00CF60FF">
        <w:t xml:space="preserve">key organizing concepts </w:t>
      </w:r>
      <w:r w:rsidR="00C2470B">
        <w:t>fundament</w:t>
      </w:r>
      <w:r w:rsidR="0045046F">
        <w:t>al</w:t>
      </w:r>
      <w:r w:rsidR="00C2470B">
        <w:t xml:space="preserve"> to the model.</w:t>
      </w:r>
      <w:r>
        <w:t xml:space="preserve">  Males and females may have different biological responses, for which reason, we will </w:t>
      </w:r>
      <w:r w:rsidR="00CF60FF">
        <w:t xml:space="preserve">analyze gender-specific </w:t>
      </w:r>
      <w:r>
        <w:t xml:space="preserve">models </w:t>
      </w:r>
      <w:r w:rsidR="00CF60FF">
        <w:t>wherever possible.</w:t>
      </w:r>
      <w:r w:rsidR="00C2470B">
        <w:t xml:space="preserve">  </w:t>
      </w:r>
      <w:r w:rsidR="007248F3">
        <w:t xml:space="preserve">We are interested in fixed as well as random effects.   Fixed effects are effects whose levels are completely measured by the inclusion of those measurements in our questionnaire.   Gender is a simple example of a fixed effect.  There are two levels of gender and we have both males and females in our analysis.   </w:t>
      </w:r>
      <w:r w:rsidR="004643B0">
        <w:t xml:space="preserve">We therefore call gender a fixed effect.   </w:t>
      </w:r>
      <w:r w:rsidR="007248F3">
        <w:t xml:space="preserve">Random effects are </w:t>
      </w:r>
      <w:r w:rsidR="004643B0">
        <w:t>effects that are measured with some error.</w:t>
      </w:r>
      <w:r w:rsidR="0022524D">
        <w:t xml:space="preserve">  Some of the error may consist of sampling error.</w:t>
      </w:r>
      <w:r w:rsidR="004643B0">
        <w:t xml:space="preserve">   When we </w:t>
      </w:r>
      <w:r w:rsidR="007248F3">
        <w:t>take a sample</w:t>
      </w:r>
      <w:r w:rsidR="004643B0">
        <w:t>, o</w:t>
      </w:r>
      <w:r w:rsidR="007248F3">
        <w:t>ur sample may be more or less representative</w:t>
      </w:r>
      <w:r w:rsidR="004643B0">
        <w:t xml:space="preserve">, depending upon the size of the sample, the </w:t>
      </w:r>
      <w:r w:rsidR="004643B0">
        <w:lastRenderedPageBreak/>
        <w:t>protocol we use for sampling, and extent to which we know the probability of selection</w:t>
      </w:r>
      <w:r w:rsidR="007248F3">
        <w:t xml:space="preserve">. </w:t>
      </w:r>
      <w:r w:rsidR="004643B0">
        <w:t xml:space="preserve"> We may be using an imperfect instrument to measure the phenomena </w:t>
      </w:r>
      <w:r w:rsidR="009A415E">
        <w:t>we study.</w:t>
      </w:r>
      <w:r w:rsidR="004643B0">
        <w:t xml:space="preserve"> </w:t>
      </w:r>
      <w:r w:rsidR="0022524D">
        <w:t xml:space="preserve">  Some of the error of these random effects may be measurement error.  Some questions may be more sensitive or embarrassing than others to some respondents and those people will guard the answers to those questions with varying degrees of defensiveness.  If the response rate of an item on a pilot study questionnaire is less than 33.3%, the wording should be revised before the general survey instrument </w:t>
      </w:r>
      <w:r w:rsidR="00FE3175">
        <w:t>is completed</w:t>
      </w:r>
      <w:r w:rsidR="0022524D">
        <w:t xml:space="preserve">.   The random effect is often affected by other variables, some of which are included in the survey instrument and others, for which the instrument tenders no inquiry.   </w:t>
      </w:r>
      <w:r w:rsidR="007248F3">
        <w:t xml:space="preserve"> It may be impacted by other variables, some of which may be known to us and others may not. </w:t>
      </w:r>
      <w:r w:rsidR="006861FC">
        <w:t xml:space="preserve"> </w:t>
      </w:r>
      <w:r w:rsidR="007248F3">
        <w:t>We can assess the effects of those we know about but those we do not know about may cause erratic changes in the amount of the variable we observe over time.   Such random fluctuations are called stochastic errors.</w:t>
      </w:r>
      <w:r w:rsidR="006861FC">
        <w:t xml:space="preserve">   In assessing the significance of the effects, it is clear that the error associated with a random effect may be larger than that linked to a fixed effect.  For the variable to be properly assessed, these must be taken into consideration in the analysis.</w:t>
      </w:r>
    </w:p>
    <w:p w:rsidR="00901449" w:rsidRDefault="00901449" w:rsidP="00901449">
      <w:pPr>
        <w:ind w:firstLine="720"/>
      </w:pPr>
      <w:r>
        <w:t>However, the individual respondent neither lives in a vacuum nor only for an instant in time. We need to pay attention to how he or she develops as well as to what extent the social or physical context influences this development, while avoiding the problems associated with aggregation bias or the ecological fallacy.    We may easily come upon circumstances where the situation has real impacts on its components that may be synergistic or degrading in ways that defy intuition.    We are going to consider evolution over time within spatial boundaries.  In our space-time analysis of</w:t>
      </w:r>
      <w:r w:rsidR="00C62384">
        <w:t xml:space="preserve"> panel data, we focus on how these spatial contextual effects impact the individual as well as the momentum of phenomena over time.  To do so, we will begin by turn our attention to a multilevel mixed (both random and fixed) effects model.</w:t>
      </w:r>
    </w:p>
    <w:p w:rsidR="00890DED" w:rsidRDefault="00890DED" w:rsidP="00901449">
      <w:pPr>
        <w:ind w:firstLine="720"/>
      </w:pPr>
    </w:p>
    <w:p w:rsidR="00890DED" w:rsidRDefault="00890DED" w:rsidP="00901449">
      <w:pPr>
        <w:ind w:firstLine="720"/>
      </w:pPr>
      <w:r>
        <w:t xml:space="preserve">Our model will consist of the following basic </w:t>
      </w:r>
      <w:r w:rsidR="000423CF">
        <w:t xml:space="preserve">matrix </w:t>
      </w:r>
      <w:r>
        <w:t>formula:</w:t>
      </w:r>
    </w:p>
    <w:p w:rsidR="00890DED" w:rsidRDefault="00890DED" w:rsidP="00901449">
      <w:pPr>
        <w:ind w:firstLine="720"/>
      </w:pPr>
    </w:p>
    <w:p w:rsidR="00890DED" w:rsidRDefault="00890DED" w:rsidP="005770A7">
      <w:pPr>
        <w:ind w:left="2880" w:firstLine="720"/>
        <w:rPr>
          <w:rFonts w:eastAsiaTheme="minorEastAsia"/>
        </w:rPr>
      </w:pPr>
      <m:oMath>
        <m:r>
          <w:rPr>
            <w:rFonts w:ascii="Cambria Math" w:hAnsi="Cambria Math"/>
          </w:rPr>
          <m:t>Y=Xβ+Zu+ε</m:t>
        </m:r>
      </m:oMath>
      <w:r w:rsidR="000423CF">
        <w:rPr>
          <w:rFonts w:eastAsiaTheme="minorEastAsia"/>
        </w:rPr>
        <w:t xml:space="preserve">                       (1)</w:t>
      </w:r>
    </w:p>
    <w:p w:rsidR="000423CF" w:rsidRDefault="000423CF" w:rsidP="00901449">
      <w:pPr>
        <w:ind w:firstLine="720"/>
      </w:pPr>
    </w:p>
    <w:p w:rsidR="009F1AD1" w:rsidRDefault="000423CF" w:rsidP="000423CF">
      <w:r>
        <w:t xml:space="preserve">where Y is an nx1 vector of outcomes or responses,  </w:t>
      </w:r>
      <w:r w:rsidR="005770A7">
        <w:t xml:space="preserve">X is an nxp design matrix </w:t>
      </w:r>
      <w:r w:rsidR="009F1AD1">
        <w:t xml:space="preserve">for fixed effects </w:t>
      </w:r>
      <w:r w:rsidR="005770A7">
        <w:t xml:space="preserve">while β is a vector of parameter </w:t>
      </w:r>
      <w:r>
        <w:t>coefficients</w:t>
      </w:r>
      <w:r w:rsidR="009F1AD1">
        <w:t xml:space="preserve"> of those fixed effects</w:t>
      </w:r>
      <w:r w:rsidR="005770A7">
        <w:t xml:space="preserve">.   The </w:t>
      </w:r>
      <w:r>
        <w:t>Z</w:t>
      </w:r>
      <w:r w:rsidR="005770A7">
        <w:t xml:space="preserve"> matrix is an n x q matrix of random variables whose coefficients </w:t>
      </w:r>
      <w:r w:rsidR="00FE3175">
        <w:t>consist</w:t>
      </w:r>
      <w:r w:rsidR="005770A7">
        <w:t xml:space="preserve"> of </w:t>
      </w:r>
      <w:r>
        <w:t xml:space="preserve">random u </w:t>
      </w:r>
      <w:r w:rsidR="009F1AD1">
        <w:t>coefficients.</w:t>
      </w:r>
      <w:r>
        <w:t xml:space="preserve">  ε is an </w:t>
      </w:r>
      <w:r w:rsidR="005770A7">
        <w:t xml:space="preserve">nx1 </w:t>
      </w:r>
      <w:r>
        <w:t xml:space="preserve">error </w:t>
      </w:r>
      <w:r w:rsidR="005770A7">
        <w:t>vector (Stata Release 11 Longitudinal/Panel Data Reference Guide, Stata Press, 310-312).</w:t>
      </w:r>
      <w:r w:rsidR="003B260C">
        <w:t xml:space="preserve">   </w:t>
      </w:r>
      <w:r w:rsidR="00FE3175">
        <w:t xml:space="preserve">The </w:t>
      </w:r>
      <m:oMath>
        <m:r>
          <w:rPr>
            <w:rFonts w:ascii="Cambria Math" w:hAnsi="Cambria Math"/>
          </w:rPr>
          <m:t xml:space="preserve">Xβ </m:t>
        </m:r>
      </m:oMath>
      <w:r w:rsidR="003B260C">
        <w:rPr>
          <w:rFonts w:eastAsiaTheme="minorEastAsia"/>
        </w:rPr>
        <w:t>portion of the equation one is the expected value of the right-hand side of a classical ordinary least squares regression model.</w:t>
      </w:r>
    </w:p>
    <w:p w:rsidR="009F1AD1" w:rsidRDefault="009F1AD1" w:rsidP="000423CF">
      <w:r>
        <w:tab/>
        <w:t>It is important to remember that this mixed model consists of panels of individuals followed over three waves of time.  We have i individuals</w:t>
      </w:r>
      <w:r w:rsidR="003B260C">
        <w:t xml:space="preserve"> who are followed </w:t>
      </w:r>
      <w:r w:rsidR="00FE3175">
        <w:t>over t</w:t>
      </w:r>
      <w:r w:rsidR="003B260C">
        <w:t xml:space="preserve"> waves (periods of time)</w:t>
      </w:r>
      <w:r>
        <w:t>.</w:t>
      </w:r>
      <w:r w:rsidR="003B260C">
        <w:t xml:space="preserve">  Because the same persons or units of analysis are followed over time, this is called a panel.  </w:t>
      </w:r>
      <w:r w:rsidR="003B260C">
        <w:lastRenderedPageBreak/>
        <w:t>Therefore</w:t>
      </w:r>
      <w:r w:rsidR="00FE3175">
        <w:t>, all</w:t>
      </w:r>
      <w:r>
        <w:t xml:space="preserve"> of our matrices have </w:t>
      </w:r>
      <w:r w:rsidR="00FE3175">
        <w:t>an</w:t>
      </w:r>
      <w:r>
        <w:t xml:space="preserve"> </w:t>
      </w:r>
      <w:r w:rsidR="005B446A">
        <w:t>i</w:t>
      </w:r>
      <w:r>
        <w:t xml:space="preserve"> subscript (index) for the person, a t index for the wave, and a k subscript for the raion in which they live. </w:t>
      </w:r>
    </w:p>
    <w:p w:rsidR="009E24E8" w:rsidRDefault="009E24E8" w:rsidP="000423CF">
      <w:r>
        <w:tab/>
        <w:t xml:space="preserve">Both the fixed and random effects have variance-covariance matrices.   The variance-covariance matrix </w:t>
      </w:r>
      <w:r w:rsidR="001D07DA">
        <w:t>is partitioned into a block diagonal structure, such that the R and the G su</w:t>
      </w:r>
      <w:r w:rsidR="00F33484">
        <w:t>b</w:t>
      </w:r>
      <w:r w:rsidR="001D07DA">
        <w:t xml:space="preserve">matrices are independent of one another.  </w:t>
      </w:r>
      <w:r w:rsidR="009461C0">
        <w:t>The G submatrix holds the [random</w:t>
      </w:r>
      <w:r w:rsidR="009461C0" w:rsidRPr="001D07DA">
        <w:t xml:space="preserve"> </w:t>
      </w:r>
      <w:r w:rsidR="009461C0">
        <w:t>effects (Zµ + ε)] variance components, whereas the R submatrix contains the residual variance parameters</w:t>
      </w:r>
      <m:oMath>
        <m:r>
          <w:rPr>
            <w:rFonts w:ascii="Cambria Math" w:hAnsi="Cambria Math"/>
          </w:rPr>
          <m:t>(Ibid).</m:t>
        </m:r>
      </m:oMath>
      <w:r w:rsidR="009461C0">
        <w:t xml:space="preserve">     Thus, the covariance matrix is of block diagonal form such that :</w:t>
      </w:r>
    </w:p>
    <w:p w:rsidR="00890DED" w:rsidRDefault="009E24E8" w:rsidP="000423CF">
      <w:r>
        <w:tab/>
      </w:r>
      <w:r w:rsidR="00A96247">
        <w:tab/>
      </w:r>
      <w:r w:rsidR="00A96247">
        <w:tab/>
      </w:r>
      <w:r w:rsidR="00A96247">
        <w:tab/>
        <w:t>VAR</w:t>
      </w:r>
      <m:oMath>
        <m:d>
          <m:dPr>
            <m:ctrlPr>
              <w:rPr>
                <w:rFonts w:ascii="Cambria Math" w:hAnsi="Cambria Math"/>
                <w:i/>
                <w:sz w:val="28"/>
                <w:szCs w:val="28"/>
              </w:rPr>
            </m:ctrlPr>
          </m:dPr>
          <m:e>
            <m:m>
              <m:mPr>
                <m:mcs>
                  <m:mc>
                    <m:mcPr>
                      <m:count m:val="1"/>
                      <m:mcJc m:val="center"/>
                    </m:mcPr>
                  </m:mc>
                </m:mcs>
                <m:ctrlPr>
                  <w:rPr>
                    <w:rFonts w:ascii="Cambria Math" w:hAnsi="Cambria Math"/>
                    <w:i/>
                    <w:sz w:val="28"/>
                    <w:szCs w:val="28"/>
                  </w:rPr>
                </m:ctrlPr>
              </m:mPr>
              <m:mr>
                <m:e>
                  <m:r>
                    <w:rPr>
                      <w:rFonts w:ascii="Cambria Math" w:hAnsi="Cambria Math"/>
                      <w:sz w:val="28"/>
                      <w:szCs w:val="28"/>
                    </w:rPr>
                    <m:t>u</m:t>
                  </m:r>
                </m:e>
              </m:mr>
              <m:mr>
                <m:e>
                  <m:r>
                    <w:rPr>
                      <w:rFonts w:ascii="Cambria Math" w:hAnsi="Cambria Math"/>
                      <w:sz w:val="28"/>
                      <w:szCs w:val="28"/>
                    </w:rPr>
                    <m:t>ε</m:t>
                  </m:r>
                </m:e>
              </m:mr>
            </m:m>
          </m:e>
        </m:d>
        <m:r>
          <w:rPr>
            <w:rFonts w:ascii="Cambria Math" w:hAnsi="Cambria Math"/>
            <w:sz w:val="28"/>
            <w:szCs w:val="28"/>
          </w:rPr>
          <m:t xml:space="preserve">= </m:t>
        </m:r>
        <m:d>
          <m:dPr>
            <m:begChr m:val="["/>
            <m:endChr m:val="]"/>
            <m:ctrlPr>
              <w:rPr>
                <w:rFonts w:ascii="Cambria Math" w:hAnsi="Cambria Math"/>
                <w:i/>
                <w:sz w:val="28"/>
                <w:szCs w:val="28"/>
              </w:rPr>
            </m:ctrlPr>
          </m:dPr>
          <m:e>
            <m:m>
              <m:mPr>
                <m:mcs>
                  <m:mc>
                    <m:mcPr>
                      <m:count m:val="2"/>
                      <m:mcJc m:val="center"/>
                    </m:mcPr>
                  </m:mc>
                </m:mcs>
                <m:ctrlPr>
                  <w:rPr>
                    <w:rFonts w:ascii="Cambria Math" w:hAnsi="Cambria Math"/>
                    <w:i/>
                    <w:sz w:val="28"/>
                    <w:szCs w:val="28"/>
                  </w:rPr>
                </m:ctrlPr>
              </m:mPr>
              <m:mr>
                <m:e>
                  <m:r>
                    <w:rPr>
                      <w:rFonts w:ascii="Cambria Math" w:hAnsi="Cambria Math"/>
                      <w:sz w:val="28"/>
                      <w:szCs w:val="28"/>
                    </w:rPr>
                    <m:t>G</m:t>
                  </m:r>
                </m:e>
                <m:e>
                  <m:r>
                    <w:rPr>
                      <w:rFonts w:ascii="Cambria Math" w:hAnsi="Cambria Math"/>
                      <w:sz w:val="28"/>
                      <w:szCs w:val="28"/>
                    </w:rPr>
                    <m:t>0</m:t>
                  </m:r>
                </m:e>
              </m:mr>
              <m:mr>
                <m:e>
                  <m:r>
                    <w:rPr>
                      <w:rFonts w:ascii="Cambria Math" w:hAnsi="Cambria Math"/>
                      <w:sz w:val="28"/>
                      <w:szCs w:val="28"/>
                    </w:rPr>
                    <m:t>0</m:t>
                  </m:r>
                </m:e>
                <m:e>
                  <m:sSup>
                    <m:sSupPr>
                      <m:ctrlPr>
                        <w:rPr>
                          <w:rFonts w:ascii="Cambria Math" w:hAnsi="Cambria Math"/>
                          <w:i/>
                          <w:sz w:val="28"/>
                          <w:szCs w:val="28"/>
                        </w:rPr>
                      </m:ctrlPr>
                    </m:sSupPr>
                    <m:e>
                      <m:r>
                        <w:rPr>
                          <w:rFonts w:ascii="Cambria Math" w:hAnsi="Cambria Math"/>
                          <w:sz w:val="28"/>
                          <w:szCs w:val="28"/>
                        </w:rPr>
                        <m:t>σ</m:t>
                      </m:r>
                    </m:e>
                    <m:sup>
                      <m:r>
                        <w:rPr>
                          <w:rFonts w:ascii="Cambria Math" w:hAnsi="Cambria Math"/>
                          <w:sz w:val="28"/>
                          <w:szCs w:val="28"/>
                        </w:rPr>
                        <m:t>2</m:t>
                      </m:r>
                    </m:sup>
                  </m:sSup>
                  <m:r>
                    <w:rPr>
                      <w:rFonts w:ascii="Cambria Math" w:hAnsi="Cambria Math"/>
                      <w:sz w:val="28"/>
                      <w:szCs w:val="28"/>
                    </w:rPr>
                    <m:t>R</m:t>
                  </m:r>
                </m:e>
              </m:mr>
            </m:m>
          </m:e>
        </m:d>
        <m:r>
          <w:rPr>
            <w:rFonts w:ascii="Cambria Math" w:hAnsi="Cambria Math"/>
            <w:sz w:val="28"/>
            <w:szCs w:val="28"/>
          </w:rPr>
          <m:t xml:space="preserve">               </m:t>
        </m:r>
        <m:d>
          <m:dPr>
            <m:ctrlPr>
              <w:rPr>
                <w:rFonts w:ascii="Cambria Math" w:hAnsi="Cambria Math"/>
                <w:i/>
                <w:sz w:val="28"/>
                <w:szCs w:val="28"/>
              </w:rPr>
            </m:ctrlPr>
          </m:dPr>
          <m:e>
            <m:r>
              <w:rPr>
                <w:rFonts w:ascii="Cambria Math" w:hAnsi="Cambria Math"/>
                <w:sz w:val="28"/>
                <w:szCs w:val="28"/>
              </w:rPr>
              <m:t>2</m:t>
            </m:r>
          </m:e>
        </m:d>
      </m:oMath>
      <w:r w:rsidR="009F1AD1" w:rsidRPr="0004287D">
        <w:rPr>
          <w:sz w:val="28"/>
          <w:szCs w:val="28"/>
        </w:rPr>
        <w:t xml:space="preserve">    </w:t>
      </w:r>
    </w:p>
    <w:p w:rsidR="00E513FD" w:rsidRDefault="00901449">
      <w:r>
        <w:tab/>
      </w:r>
      <w:r w:rsidR="00F301EB">
        <w:t>By separating the fixed from the random effects, Laird and Ware (1982) permitted mixed model</w:t>
      </w:r>
      <w:r w:rsidR="00E513FD">
        <w:t>ing</w:t>
      </w:r>
      <w:r w:rsidR="00FE3175">
        <w:t>, error</w:t>
      </w:r>
      <w:r w:rsidR="00F301EB">
        <w:t xml:space="preserve"> covariance fitting, and multilevel modeling. </w:t>
      </w:r>
      <w:r w:rsidR="00E513FD">
        <w:t xml:space="preserve">  They also provided a more flexible approach to repeated measures analysis as we shall soon see.</w:t>
      </w:r>
    </w:p>
    <w:p w:rsidR="00E513FD" w:rsidRDefault="00E513FD">
      <w:r>
        <w:tab/>
        <w:t xml:space="preserve">If we consider the a </w:t>
      </w:r>
      <w:r w:rsidR="00AA1F09">
        <w:t xml:space="preserve">fixed </w:t>
      </w:r>
      <w:r w:rsidR="00216E7A">
        <w:t xml:space="preserve">effects </w:t>
      </w:r>
      <w:r>
        <w:t xml:space="preserve">model y = f(x, </w:t>
      </w:r>
      <w:r w:rsidR="00AA1F09">
        <w:t>e</w:t>
      </w:r>
      <w:r>
        <w:t xml:space="preserve">), we have </w:t>
      </w:r>
    </w:p>
    <w:p w:rsidR="00E513FD" w:rsidRPr="00681582" w:rsidRDefault="009461C0" w:rsidP="00AA1F09">
      <w:pPr>
        <w:ind w:left="2160" w:firstLine="720"/>
        <w:rPr>
          <w:sz w:val="28"/>
          <w:szCs w:val="28"/>
        </w:rPr>
      </w:pPr>
      <w:r w:rsidRPr="00681582">
        <w:rPr>
          <w:sz w:val="28"/>
          <w:szCs w:val="28"/>
        </w:rPr>
        <w:t>Y</w:t>
      </w:r>
      <w:r w:rsidRPr="009461C0">
        <w:rPr>
          <w:sz w:val="28"/>
          <w:szCs w:val="28"/>
          <w:vertAlign w:val="subscript"/>
        </w:rPr>
        <w:t>itk</w:t>
      </w:r>
      <w:r w:rsidR="00E513FD" w:rsidRPr="00681582">
        <w:rPr>
          <w:sz w:val="28"/>
          <w:szCs w:val="28"/>
        </w:rPr>
        <w:t xml:space="preserve"> = </w:t>
      </w:r>
      <w:r w:rsidR="00AA1F09" w:rsidRPr="00681582">
        <w:rPr>
          <w:sz w:val="28"/>
          <w:szCs w:val="28"/>
        </w:rPr>
        <w:t>b</w:t>
      </w:r>
      <w:r w:rsidR="00AA1F09" w:rsidRPr="00681582">
        <w:rPr>
          <w:sz w:val="28"/>
          <w:szCs w:val="28"/>
          <w:vertAlign w:val="subscript"/>
        </w:rPr>
        <w:t xml:space="preserve">0itk </w:t>
      </w:r>
      <w:r w:rsidR="00AA1F09" w:rsidRPr="00681582">
        <w:rPr>
          <w:sz w:val="28"/>
          <w:szCs w:val="28"/>
        </w:rPr>
        <w:t>+ b</w:t>
      </w:r>
      <w:r w:rsidR="00AA1F09" w:rsidRPr="00681582">
        <w:rPr>
          <w:sz w:val="28"/>
          <w:szCs w:val="28"/>
          <w:vertAlign w:val="subscript"/>
        </w:rPr>
        <w:t>1itk</w:t>
      </w:r>
      <w:r w:rsidR="00AA1F09" w:rsidRPr="00681582">
        <w:rPr>
          <w:sz w:val="28"/>
          <w:szCs w:val="28"/>
        </w:rPr>
        <w:t>x</w:t>
      </w:r>
      <w:r w:rsidR="00AA1F09" w:rsidRPr="00681582">
        <w:rPr>
          <w:sz w:val="28"/>
          <w:szCs w:val="28"/>
          <w:vertAlign w:val="subscript"/>
        </w:rPr>
        <w:t>1itk</w:t>
      </w:r>
      <w:r w:rsidR="00AA1F09" w:rsidRPr="00681582">
        <w:rPr>
          <w:sz w:val="28"/>
          <w:szCs w:val="28"/>
        </w:rPr>
        <w:t xml:space="preserve"> + </w:t>
      </w:r>
      <w:r w:rsidR="00063EEC" w:rsidRPr="00681582">
        <w:rPr>
          <w:sz w:val="28"/>
          <w:szCs w:val="28"/>
        </w:rPr>
        <w:t>ε</w:t>
      </w:r>
      <w:r w:rsidR="00AA1F09" w:rsidRPr="00681582">
        <w:rPr>
          <w:sz w:val="28"/>
          <w:szCs w:val="28"/>
          <w:vertAlign w:val="subscript"/>
        </w:rPr>
        <w:t>itk</w:t>
      </w:r>
      <w:r w:rsidR="00AA1F09" w:rsidRPr="00681582">
        <w:rPr>
          <w:sz w:val="28"/>
          <w:szCs w:val="28"/>
        </w:rPr>
        <w:t xml:space="preserve">       </w:t>
      </w:r>
      <w:r w:rsidR="00063EEC" w:rsidRPr="00681582">
        <w:rPr>
          <w:sz w:val="28"/>
          <w:szCs w:val="28"/>
        </w:rPr>
        <w:t>ε</w:t>
      </w:r>
      <w:r w:rsidR="00576CB4">
        <w:rPr>
          <w:sz w:val="28"/>
          <w:szCs w:val="28"/>
        </w:rPr>
        <w:t xml:space="preserve"> </w:t>
      </w:r>
      <w:r w:rsidR="00AA1F09" w:rsidRPr="00681582">
        <w:rPr>
          <w:sz w:val="28"/>
          <w:szCs w:val="28"/>
        </w:rPr>
        <w:t>~</w:t>
      </w:r>
      <w:r w:rsidR="00576CB4">
        <w:rPr>
          <w:sz w:val="28"/>
          <w:szCs w:val="28"/>
        </w:rPr>
        <w:t xml:space="preserve"> </w:t>
      </w:r>
      <w:r>
        <w:rPr>
          <w:sz w:val="28"/>
          <w:szCs w:val="28"/>
        </w:rPr>
        <w:t>N</w:t>
      </w:r>
      <w:r w:rsidRPr="00681582">
        <w:rPr>
          <w:sz w:val="28"/>
          <w:szCs w:val="28"/>
        </w:rPr>
        <w:t xml:space="preserve"> (</w:t>
      </w:r>
      <w:r w:rsidR="00AA1F09" w:rsidRPr="00681582">
        <w:rPr>
          <w:sz w:val="28"/>
          <w:szCs w:val="28"/>
        </w:rPr>
        <w:t xml:space="preserve">µ, </w:t>
      </w:r>
      <m:oMath>
        <m:sSup>
          <m:sSupPr>
            <m:ctrlPr>
              <w:rPr>
                <w:rFonts w:ascii="Cambria Math" w:hAnsi="Cambria Math"/>
                <w:i/>
                <w:sz w:val="28"/>
                <w:szCs w:val="28"/>
              </w:rPr>
            </m:ctrlPr>
          </m:sSupPr>
          <m:e>
            <m:r>
              <w:rPr>
                <w:rFonts w:ascii="Cambria Math" w:hAnsi="Cambria Math"/>
                <w:sz w:val="28"/>
                <w:szCs w:val="28"/>
              </w:rPr>
              <m:t>σ</m:t>
            </m:r>
          </m:e>
          <m:sup>
            <m:r>
              <w:rPr>
                <w:rFonts w:ascii="Cambria Math" w:hAnsi="Cambria Math"/>
                <w:sz w:val="28"/>
                <w:szCs w:val="28"/>
              </w:rPr>
              <m:t>2</m:t>
            </m:r>
          </m:sup>
        </m:sSup>
        <m:r>
          <w:rPr>
            <w:rFonts w:ascii="Cambria Math" w:hAnsi="Cambria Math"/>
            <w:sz w:val="28"/>
            <w:szCs w:val="28"/>
          </w:rPr>
          <m:t>)</m:t>
        </m:r>
      </m:oMath>
      <w:r w:rsidR="00AA1F09" w:rsidRPr="00681582">
        <w:rPr>
          <w:sz w:val="28"/>
          <w:szCs w:val="28"/>
        </w:rPr>
        <w:tab/>
        <w:t>(3)</w:t>
      </w:r>
    </w:p>
    <w:p w:rsidR="00E513FD" w:rsidRDefault="00C063AE">
      <w:r>
        <w:t>where the distribution of errors around the average b</w:t>
      </w:r>
      <w:r w:rsidRPr="00C063AE">
        <w:rPr>
          <w:vertAlign w:val="subscript"/>
        </w:rPr>
        <w:t>0tik</w:t>
      </w:r>
      <w:r>
        <w:t xml:space="preserve"> is assumed to be normally distributed with a mean of mu, µ</w:t>
      </w:r>
      <w:r w:rsidR="009461C0">
        <w:t>, and</w:t>
      </w:r>
      <w:r>
        <w:t xml:space="preserve"> a variance of sigma squared,</w:t>
      </w:r>
      <w:r w:rsidR="00D871A4">
        <w:t xml:space="preserve"> σ</w:t>
      </w:r>
      <w:r w:rsidR="00D871A4">
        <w:rPr>
          <w:vertAlign w:val="superscript"/>
        </w:rPr>
        <w:t>2</w:t>
      </w:r>
      <w:r>
        <w:t>. To understand the nature of the distribution, it helps to examine</w:t>
      </w:r>
      <w:r w:rsidR="00AA1F09">
        <w:t xml:space="preserve"> the covariance matrices </w:t>
      </w:r>
      <w:r w:rsidR="00063EEC">
        <w:t xml:space="preserve">of equation </w:t>
      </w:r>
      <w:r w:rsidR="009461C0">
        <w:t>two.</w:t>
      </w:r>
    </w:p>
    <w:p w:rsidR="00E513FD" w:rsidRDefault="00063EEC">
      <w:r>
        <w:t xml:space="preserve">        </w:t>
      </w:r>
      <w:r>
        <w:tab/>
      </w:r>
      <w:r>
        <w:tab/>
      </w:r>
      <w:r>
        <w:tab/>
      </w:r>
      <w:r>
        <w:tab/>
      </w:r>
      <w:r w:rsidR="00EB171C" w:rsidRPr="00EB171C">
        <w:rPr>
          <w:sz w:val="32"/>
          <w:szCs w:val="32"/>
        </w:rPr>
        <w:t>Σ</w:t>
      </w:r>
      <w:r w:rsidRPr="00EB171C">
        <w:rPr>
          <w:sz w:val="32"/>
          <w:szCs w:val="32"/>
        </w:rPr>
        <w:t>=</w:t>
      </w:r>
      <w:r>
        <w:t xml:space="preserve">   VAR</w:t>
      </w:r>
      <m:oMath>
        <m:d>
          <m:dPr>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u</m:t>
                      </m:r>
                    </m:e>
                    <m:sub>
                      <m:r>
                        <w:rPr>
                          <w:rFonts w:ascii="Cambria Math" w:hAnsi="Cambria Math"/>
                        </w:rPr>
                        <m:t>0i</m:t>
                      </m:r>
                    </m:sub>
                  </m:sSub>
                </m:e>
              </m:mr>
              <m:mr>
                <m:e>
                  <m:sSub>
                    <m:sSubPr>
                      <m:ctrlPr>
                        <w:rPr>
                          <w:rFonts w:ascii="Cambria Math" w:hAnsi="Cambria Math"/>
                          <w:i/>
                        </w:rPr>
                      </m:ctrlPr>
                    </m:sSubPr>
                    <m:e>
                      <m:r>
                        <w:rPr>
                          <w:rFonts w:ascii="Cambria Math" w:hAnsi="Cambria Math"/>
                        </w:rPr>
                        <m:t>μ</m:t>
                      </m:r>
                    </m:e>
                    <m:sub>
                      <m:r>
                        <w:rPr>
                          <w:rFonts w:ascii="Cambria Math" w:hAnsi="Cambria Math"/>
                        </w:rPr>
                        <m:t>1i</m:t>
                      </m:r>
                    </m:sub>
                  </m:sSub>
                </m:e>
              </m:mr>
            </m:m>
          </m:e>
        </m:d>
      </m:oMath>
      <w:r>
        <w:tab/>
      </w:r>
      <w:r w:rsidR="00655D0A">
        <w:t>=</w:t>
      </w:r>
      <m:oMath>
        <m:d>
          <m:dPr>
            <m:begChr m:val="["/>
            <m:endChr m:val="]"/>
            <m:ctrlPr>
              <w:rPr>
                <w:rFonts w:ascii="Cambria Math" w:hAnsi="Cambria Math"/>
                <w:i/>
              </w:rPr>
            </m:ctrlPr>
          </m:dPr>
          <m:e>
            <m:m>
              <m:mPr>
                <m:mcs>
                  <m:mc>
                    <m:mcPr>
                      <m:count m:val="2"/>
                      <m:mcJc m:val="center"/>
                    </m:mcPr>
                  </m:mc>
                </m:mcs>
                <m:ctrlPr>
                  <w:rPr>
                    <w:rFonts w:ascii="Cambria Math" w:hAnsi="Cambria Math"/>
                    <w:i/>
                  </w:rPr>
                </m:ctrlPr>
              </m:mPr>
              <m:mr>
                <m:e>
                  <m:sSubSup>
                    <m:sSubSupPr>
                      <m:ctrlPr>
                        <w:rPr>
                          <w:rFonts w:ascii="Cambria Math" w:hAnsi="Cambria Math"/>
                          <w:i/>
                        </w:rPr>
                      </m:ctrlPr>
                    </m:sSubSupPr>
                    <m:e>
                      <m:r>
                        <w:rPr>
                          <w:rFonts w:ascii="Cambria Math" w:hAnsi="Cambria Math"/>
                        </w:rPr>
                        <m:t>σ</m:t>
                      </m:r>
                    </m:e>
                    <m:sub>
                      <m:r>
                        <w:rPr>
                          <w:rFonts w:ascii="Cambria Math" w:hAnsi="Cambria Math"/>
                        </w:rPr>
                        <m:t>u11</m:t>
                      </m:r>
                    </m:sub>
                    <m:sup>
                      <m:r>
                        <w:rPr>
                          <w:rFonts w:ascii="Cambria Math" w:hAnsi="Cambria Math"/>
                        </w:rPr>
                        <m:t>2</m:t>
                      </m:r>
                    </m:sup>
                  </m:sSubSup>
                </m:e>
                <m:e>
                  <m:sSub>
                    <m:sSubPr>
                      <m:ctrlPr>
                        <w:rPr>
                          <w:rFonts w:ascii="Cambria Math" w:hAnsi="Cambria Math"/>
                          <w:i/>
                        </w:rPr>
                      </m:ctrlPr>
                    </m:sSubPr>
                    <m:e>
                      <m:r>
                        <w:rPr>
                          <w:rFonts w:ascii="Cambria Math" w:hAnsi="Cambria Math"/>
                        </w:rPr>
                        <m:t>σ</m:t>
                      </m:r>
                    </m:e>
                    <m:sub>
                      <m:r>
                        <w:rPr>
                          <w:rFonts w:ascii="Cambria Math" w:hAnsi="Cambria Math"/>
                        </w:rPr>
                        <m:t>u12</m:t>
                      </m:r>
                    </m:sub>
                  </m:sSub>
                </m:e>
              </m:mr>
              <m:mr>
                <m:e>
                  <m:sSub>
                    <m:sSubPr>
                      <m:ctrlPr>
                        <w:rPr>
                          <w:rFonts w:ascii="Cambria Math" w:hAnsi="Cambria Math"/>
                          <w:i/>
                        </w:rPr>
                      </m:ctrlPr>
                    </m:sSubPr>
                    <m:e>
                      <m:r>
                        <w:rPr>
                          <w:rFonts w:ascii="Cambria Math" w:hAnsi="Cambria Math"/>
                        </w:rPr>
                        <m:t>σ</m:t>
                      </m:r>
                    </m:e>
                    <m:sub>
                      <m:r>
                        <w:rPr>
                          <w:rFonts w:ascii="Cambria Math" w:hAnsi="Cambria Math"/>
                        </w:rPr>
                        <m:t>u21</m:t>
                      </m:r>
                    </m:sub>
                  </m:sSub>
                </m:e>
                <m:e>
                  <m:sSubSup>
                    <m:sSubSupPr>
                      <m:ctrlPr>
                        <w:rPr>
                          <w:rFonts w:ascii="Cambria Math" w:hAnsi="Cambria Math"/>
                          <w:i/>
                        </w:rPr>
                      </m:ctrlPr>
                    </m:sSubSupPr>
                    <m:e>
                      <m:r>
                        <w:rPr>
                          <w:rFonts w:ascii="Cambria Math" w:hAnsi="Cambria Math"/>
                        </w:rPr>
                        <m:t>σ</m:t>
                      </m:r>
                    </m:e>
                    <m:sub>
                      <m:r>
                        <w:rPr>
                          <w:rFonts w:ascii="Cambria Math" w:hAnsi="Cambria Math"/>
                        </w:rPr>
                        <m:t>u22</m:t>
                      </m:r>
                    </m:sub>
                    <m:sup>
                      <m:r>
                        <w:rPr>
                          <w:rFonts w:ascii="Cambria Math" w:hAnsi="Cambria Math"/>
                        </w:rPr>
                        <m:t>2</m:t>
                      </m:r>
                    </m:sup>
                  </m:sSubSup>
                </m:e>
              </m:mr>
            </m:m>
          </m:e>
        </m:d>
      </m:oMath>
      <w:r w:rsidR="00681582">
        <w:rPr>
          <w:rFonts w:eastAsiaTheme="minorEastAsia"/>
        </w:rPr>
        <w:t xml:space="preserve">                     </w:t>
      </w:r>
      <w:r w:rsidR="00681582" w:rsidRPr="0004287D">
        <w:rPr>
          <w:rFonts w:eastAsiaTheme="minorEastAsia"/>
          <w:sz w:val="32"/>
          <w:szCs w:val="32"/>
        </w:rPr>
        <w:t xml:space="preserve"> </w:t>
      </w:r>
      <w:r w:rsidR="00681582" w:rsidRPr="008A7217">
        <w:rPr>
          <w:rFonts w:eastAsiaTheme="minorEastAsia"/>
          <w:sz w:val="28"/>
          <w:szCs w:val="28"/>
        </w:rPr>
        <w:t>(4)</w:t>
      </w:r>
    </w:p>
    <w:p w:rsidR="00681582" w:rsidRDefault="00681582">
      <w:r>
        <w:t xml:space="preserve">The covariances reside in the off-diagonal positions while the principal </w:t>
      </w:r>
      <w:r w:rsidR="00237C91">
        <w:t xml:space="preserve">(from upper left to lower right) </w:t>
      </w:r>
      <w:r>
        <w:t>diagonal contains the variances of the components.</w:t>
      </w:r>
      <w:r w:rsidR="00FF28E9">
        <w:t xml:space="preserve">  So </w:t>
      </w:r>
      <m:oMath>
        <m:sSubSup>
          <m:sSubSupPr>
            <m:ctrlPr>
              <w:rPr>
                <w:rFonts w:ascii="Cambria Math" w:hAnsi="Cambria Math"/>
                <w:i/>
              </w:rPr>
            </m:ctrlPr>
          </m:sSubSupPr>
          <m:e>
            <m:r>
              <w:rPr>
                <w:rFonts w:ascii="Cambria Math" w:hAnsi="Cambria Math"/>
              </w:rPr>
              <m:t>σ</m:t>
            </m:r>
          </m:e>
          <m:sub>
            <m:r>
              <w:rPr>
                <w:rFonts w:ascii="Cambria Math" w:hAnsi="Cambria Math"/>
              </w:rPr>
              <m:t>u</m:t>
            </m:r>
          </m:sub>
          <m:sup>
            <m:r>
              <w:rPr>
                <w:rFonts w:ascii="Cambria Math" w:hAnsi="Cambria Math"/>
              </w:rPr>
              <m:t>2</m:t>
            </m:r>
          </m:sup>
        </m:sSubSup>
      </m:oMath>
      <w:r w:rsidR="00FF28E9">
        <w:rPr>
          <w:rFonts w:eastAsiaTheme="minorEastAsia"/>
        </w:rPr>
        <w:t xml:space="preserve"> may be extracted from the total variance,</w:t>
      </w:r>
      <w:r w:rsidR="00F548EC">
        <w:rPr>
          <w:rFonts w:eastAsiaTheme="minorEastAsia"/>
        </w:rPr>
        <w:t xml:space="preserve"> xi,</w:t>
      </w:r>
      <w:r w:rsidR="00FF28E9">
        <w:rPr>
          <w:rFonts w:eastAsiaTheme="minorEastAsia"/>
        </w:rPr>
        <w:t xml:space="preserve">  </w:t>
      </w:r>
      <m:oMath>
        <m:r>
          <w:rPr>
            <w:rFonts w:ascii="Cambria Math" w:eastAsiaTheme="minorEastAsia" w:hAnsi="Cambria Math"/>
          </w:rPr>
          <m:t>ξ=β+ζ+ε</m:t>
        </m:r>
      </m:oMath>
      <w:r w:rsidR="00F548EC">
        <w:rPr>
          <w:rFonts w:eastAsiaTheme="minorEastAsia"/>
        </w:rPr>
        <w:t xml:space="preserve"> into a </w:t>
      </w:r>
      <w:r w:rsidR="00785786">
        <w:rPr>
          <w:rFonts w:eastAsiaTheme="minorEastAsia"/>
        </w:rPr>
        <w:t xml:space="preserve">three </w:t>
      </w:r>
      <w:r w:rsidR="00F548EC">
        <w:rPr>
          <w:rFonts w:eastAsiaTheme="minorEastAsia"/>
        </w:rPr>
        <w:t>random components, a</w:t>
      </w:r>
      <w:r w:rsidR="00BC3E3A">
        <w:rPr>
          <w:rFonts w:eastAsiaTheme="minorEastAsia"/>
        </w:rPr>
        <w:t xml:space="preserve"> random</w:t>
      </w:r>
      <w:r w:rsidR="00033141">
        <w:rPr>
          <w:rFonts w:eastAsiaTheme="minorEastAsia"/>
        </w:rPr>
        <w:t xml:space="preserve"> between subject component, β, and </w:t>
      </w:r>
      <w:r w:rsidR="00785786">
        <w:rPr>
          <w:rFonts w:eastAsiaTheme="minorEastAsia"/>
        </w:rPr>
        <w:t xml:space="preserve">two </w:t>
      </w:r>
      <w:r w:rsidR="00033141">
        <w:rPr>
          <w:rFonts w:eastAsiaTheme="minorEastAsia"/>
        </w:rPr>
        <w:t>within</w:t>
      </w:r>
      <w:r w:rsidR="00785786">
        <w:rPr>
          <w:rFonts w:eastAsiaTheme="minorEastAsia"/>
        </w:rPr>
        <w:t>-</w:t>
      </w:r>
      <w:r w:rsidR="00033141">
        <w:rPr>
          <w:rFonts w:eastAsiaTheme="minorEastAsia"/>
        </w:rPr>
        <w:t xml:space="preserve"> </w:t>
      </w:r>
      <w:r w:rsidR="00E06693">
        <w:rPr>
          <w:rFonts w:eastAsiaTheme="minorEastAsia"/>
        </w:rPr>
        <w:t>subjects’</w:t>
      </w:r>
      <w:r w:rsidR="00033141">
        <w:rPr>
          <w:rFonts w:eastAsiaTheme="minorEastAsia"/>
        </w:rPr>
        <w:t xml:space="preserve"> component</w:t>
      </w:r>
      <w:r w:rsidR="00785786">
        <w:rPr>
          <w:rFonts w:eastAsiaTheme="minorEastAsia"/>
        </w:rPr>
        <w:t>s</w:t>
      </w:r>
      <w:r w:rsidR="00FE6351">
        <w:rPr>
          <w:rFonts w:eastAsiaTheme="minorEastAsia"/>
        </w:rPr>
        <w:t xml:space="preserve">.  </w:t>
      </w:r>
      <w:r w:rsidR="00FE6351" w:rsidRPr="00FE6351">
        <w:rPr>
          <w:rFonts w:eastAsiaTheme="minorEastAsia"/>
          <w:color w:val="C00000"/>
        </w:rPr>
        <w:t xml:space="preserve">The first of these </w:t>
      </w:r>
      <w:r w:rsidR="00E06693" w:rsidRPr="00FE6351">
        <w:rPr>
          <w:rFonts w:eastAsiaTheme="minorEastAsia"/>
          <w:color w:val="C00000"/>
        </w:rPr>
        <w:t>is zeta</w:t>
      </w:r>
      <w:r w:rsidR="00F548EC" w:rsidRPr="00FE6351">
        <w:rPr>
          <w:rFonts w:eastAsiaTheme="minorEastAsia"/>
          <w:color w:val="C00000"/>
        </w:rPr>
        <w:t>,</w:t>
      </w:r>
      <w:r w:rsidR="00F548EC">
        <w:rPr>
          <w:rFonts w:eastAsiaTheme="minorEastAsia"/>
        </w:rPr>
        <w:t xml:space="preserve"> </w:t>
      </w:r>
      <m:oMath>
        <m:r>
          <w:rPr>
            <w:rFonts w:ascii="Cambria Math" w:eastAsiaTheme="minorEastAsia" w:hAnsi="Cambria Math"/>
          </w:rPr>
          <m:t>ζ,</m:t>
        </m:r>
      </m:oMath>
      <w:r w:rsidR="00033141">
        <w:rPr>
          <w:rFonts w:eastAsiaTheme="minorEastAsia"/>
        </w:rPr>
        <w:t xml:space="preserve">  </w:t>
      </w:r>
      <w:r w:rsidR="00B539E2">
        <w:rPr>
          <w:rFonts w:eastAsiaTheme="minorEastAsia"/>
        </w:rPr>
        <w:t xml:space="preserve">which </w:t>
      </w:r>
      <w:r w:rsidR="00B539E2" w:rsidRPr="00FE6351">
        <w:rPr>
          <w:rFonts w:eastAsiaTheme="minorEastAsia"/>
          <w:color w:val="C00000"/>
        </w:rPr>
        <w:t>represent</w:t>
      </w:r>
      <w:r w:rsidR="00FE6351" w:rsidRPr="00FE6351">
        <w:rPr>
          <w:rFonts w:eastAsiaTheme="minorEastAsia"/>
          <w:color w:val="C00000"/>
        </w:rPr>
        <w:t>s</w:t>
      </w:r>
      <w:r w:rsidR="00B539E2" w:rsidRPr="00FE6351">
        <w:rPr>
          <w:rFonts w:eastAsiaTheme="minorEastAsia"/>
          <w:color w:val="C00000"/>
        </w:rPr>
        <w:t xml:space="preserve"> a random </w:t>
      </w:r>
      <w:r w:rsidR="00B539E2">
        <w:rPr>
          <w:rFonts w:eastAsiaTheme="minorEastAsia"/>
        </w:rPr>
        <w:t xml:space="preserve">variance component </w:t>
      </w:r>
      <w:r w:rsidR="00FE6351" w:rsidRPr="00FE6351">
        <w:rPr>
          <w:rFonts w:eastAsiaTheme="minorEastAsia"/>
          <w:color w:val="C00000"/>
        </w:rPr>
        <w:t xml:space="preserve">designating </w:t>
      </w:r>
      <w:r w:rsidR="00216E7A" w:rsidRPr="00FE6351">
        <w:rPr>
          <w:rFonts w:eastAsiaTheme="minorEastAsia"/>
          <w:color w:val="C00000"/>
        </w:rPr>
        <w:t>the average score of a person</w:t>
      </w:r>
      <w:r w:rsidR="009461C0">
        <w:rPr>
          <w:rFonts w:eastAsiaTheme="minorEastAsia"/>
        </w:rPr>
        <w:t>, and</w:t>
      </w:r>
      <w:r w:rsidR="00033141">
        <w:rPr>
          <w:rFonts w:eastAsiaTheme="minorEastAsia"/>
        </w:rPr>
        <w:t xml:space="preserve"> an </w:t>
      </w:r>
      <w:r w:rsidR="00F548EC">
        <w:rPr>
          <w:rFonts w:eastAsiaTheme="minorEastAsia"/>
        </w:rPr>
        <w:t xml:space="preserve">individual deviation from zeta, called epsilon, </w:t>
      </w:r>
      <m:oMath>
        <m:r>
          <w:rPr>
            <w:rFonts w:ascii="Cambria Math" w:eastAsiaTheme="minorEastAsia" w:hAnsi="Cambria Math"/>
          </w:rPr>
          <m:t xml:space="preserve"> ε , </m:t>
        </m:r>
      </m:oMath>
      <w:r w:rsidR="00216E7A">
        <w:rPr>
          <w:rFonts w:eastAsiaTheme="minorEastAsia"/>
        </w:rPr>
        <w:t>which might represent the deviation from that average at each point in time that the score was measured</w:t>
      </w:r>
      <m:oMath>
        <m:r>
          <w:rPr>
            <w:rFonts w:ascii="Cambria Math" w:eastAsiaTheme="minorEastAsia" w:hAnsi="Cambria Math"/>
          </w:rPr>
          <m:t xml:space="preserve">   (</m:t>
        </m:r>
        <m:r>
          <m:rPr>
            <m:sty m:val="p"/>
          </m:rPr>
          <w:rPr>
            <w:rFonts w:ascii="Cambria Math" w:eastAsiaTheme="minorEastAsia" w:hAnsi="Cambria Math"/>
          </w:rPr>
          <m:t>Rabe-Hasketh and Skrondal</m:t>
        </m:r>
        <m:r>
          <w:rPr>
            <w:rFonts w:ascii="Cambria Math" w:eastAsiaTheme="minorEastAsia" w:hAnsi="Cambria Math"/>
          </w:rPr>
          <m:t>, 2005)</m:t>
        </m:r>
      </m:oMath>
      <w:r w:rsidR="00216E7A">
        <w:rPr>
          <w:rFonts w:eastAsiaTheme="minorEastAsia"/>
        </w:rPr>
        <w:t>.</w:t>
      </w:r>
    </w:p>
    <w:p w:rsidR="00CF60FF" w:rsidRDefault="00E513FD">
      <w:r>
        <w:t xml:space="preserve"> </w:t>
      </w:r>
      <w:r w:rsidR="00F301EB">
        <w:t>However, multilevel models have</w:t>
      </w:r>
      <w:r w:rsidR="00646B52">
        <w:t xml:space="preserve"> much greater sample size requirements </w:t>
      </w:r>
      <w:r w:rsidR="00F301EB">
        <w:t>than conventional</w:t>
      </w:r>
      <w:r w:rsidR="00D168A4">
        <w:t xml:space="preserve"> regression </w:t>
      </w:r>
      <w:r w:rsidR="00F301EB">
        <w:t xml:space="preserve">models. </w:t>
      </w:r>
      <w:r w:rsidR="003D0CB1">
        <w:t xml:space="preserve"> </w:t>
      </w:r>
      <w:r w:rsidR="009840F9">
        <w:t>Bickel, R. (</w:t>
      </w:r>
      <w:r w:rsidR="00E8557D">
        <w:t>2007</w:t>
      </w:r>
      <w:r w:rsidR="009840F9">
        <w:t>) and J.J.</w:t>
      </w:r>
      <w:r w:rsidR="00CD20CB">
        <w:t xml:space="preserve"> </w:t>
      </w:r>
      <w:r w:rsidR="003D0CB1">
        <w:t xml:space="preserve">Hox </w:t>
      </w:r>
      <w:r w:rsidR="00CD20CB">
        <w:t xml:space="preserve">(2002) </w:t>
      </w:r>
      <w:r w:rsidR="009840F9">
        <w:t xml:space="preserve">have </w:t>
      </w:r>
      <w:r w:rsidR="003D0CB1">
        <w:t>advocate</w:t>
      </w:r>
      <w:r w:rsidR="009840F9">
        <w:t>d</w:t>
      </w:r>
      <w:r w:rsidR="003D0CB1">
        <w:t xml:space="preserve"> a sample size </w:t>
      </w:r>
      <w:r w:rsidR="00E8557D">
        <w:t xml:space="preserve">rule of thumb </w:t>
      </w:r>
      <w:r w:rsidR="003D0CB1">
        <w:t>of 30 taken to the power of the number of levels in the hierarchical model models</w:t>
      </w:r>
      <w:r w:rsidR="009840F9">
        <w:t xml:space="preserve">, sometimes referred to as the </w:t>
      </w:r>
      <w:r w:rsidR="003F3E88">
        <w:t>“</w:t>
      </w:r>
      <w:r w:rsidR="009840F9">
        <w:t>30/30 rule of thumb.</w:t>
      </w:r>
      <w:r w:rsidR="003F3E88">
        <w:t>”</w:t>
      </w:r>
      <w:r w:rsidR="003D0CB1">
        <w:t xml:space="preserve"> </w:t>
      </w:r>
      <w:r w:rsidR="00F301EB">
        <w:t xml:space="preserve"> </w:t>
      </w:r>
      <w:r w:rsidR="00576CB4">
        <w:t>They need sufficiently large samples at each level of the hierarchy</w:t>
      </w:r>
      <w:r w:rsidR="00D168A4">
        <w:t xml:space="preserve"> so that the asymptotic properties of the estimators come into play</w:t>
      </w:r>
      <w:r w:rsidR="00576CB4">
        <w:t>.  If the model has three levels, the sample size requirement</w:t>
      </w:r>
      <w:r w:rsidR="00D168A4">
        <w:t>s are tend to be powers of thirty.  To conserve power, we</w:t>
      </w:r>
      <w:r w:rsidR="00F301EB">
        <w:t xml:space="preserve"> may</w:t>
      </w:r>
      <w:r w:rsidR="00646B52">
        <w:t xml:space="preserve"> postpone separate multilevel models for males and females</w:t>
      </w:r>
      <w:r w:rsidR="00D168A4">
        <w:t xml:space="preserve"> if there is no gender specific heterogeneity by using a gender variable where possible</w:t>
      </w:r>
      <w:r w:rsidR="00646B52">
        <w:t xml:space="preserve">.  </w:t>
      </w:r>
      <w:r w:rsidR="00C2470B">
        <w:t xml:space="preserve">As we gather more data, </w:t>
      </w:r>
      <w:r w:rsidR="00571395">
        <w:t>we will continue to test this assumption to be sure we can legitimately proceed with the use of a gender variable</w:t>
      </w:r>
      <w:r w:rsidR="0045046F">
        <w:t xml:space="preserve">. </w:t>
      </w:r>
      <w:r w:rsidR="00CF60FF">
        <w:t xml:space="preserve"> </w:t>
      </w:r>
    </w:p>
    <w:p w:rsidR="006A13AE" w:rsidRPr="005B0C45" w:rsidRDefault="00CF60FF" w:rsidP="00CF60FF">
      <w:pPr>
        <w:ind w:firstLine="720"/>
        <w:rPr>
          <w:color w:val="C00000"/>
        </w:rPr>
      </w:pPr>
      <w:r>
        <w:lastRenderedPageBreak/>
        <w:t xml:space="preserve">To </w:t>
      </w:r>
      <w:r w:rsidR="00571395">
        <w:t xml:space="preserve">understand the evolution of </w:t>
      </w:r>
      <w:r w:rsidR="00CE0426">
        <w:t>the self-perceived health risk from Chornobyl radiation</w:t>
      </w:r>
      <w:r w:rsidR="00571395">
        <w:t xml:space="preserve">, </w:t>
      </w:r>
      <w:r w:rsidR="006603F8">
        <w:t xml:space="preserve">we </w:t>
      </w:r>
      <w:r w:rsidR="00CE0426">
        <w:t xml:space="preserve">use a </w:t>
      </w:r>
      <w:r w:rsidR="008B5850">
        <w:t xml:space="preserve">multilevel version of repeated measures to obtain a </w:t>
      </w:r>
      <w:r w:rsidR="006603F8">
        <w:t xml:space="preserve">longitudinal </w:t>
      </w:r>
      <w:r w:rsidR="008B5850">
        <w:t>perspective o</w:t>
      </w:r>
      <w:r w:rsidR="006603F8">
        <w:t>f the individual</w:t>
      </w:r>
      <w:r w:rsidR="008B5850">
        <w:t xml:space="preserve"> development</w:t>
      </w:r>
      <w:r w:rsidR="006603F8">
        <w:t xml:space="preserve">. We examine </w:t>
      </w:r>
      <w:r w:rsidR="008B5850">
        <w:t xml:space="preserve">the respondent </w:t>
      </w:r>
      <w:r w:rsidR="006603F8">
        <w:t>at various points in time</w:t>
      </w:r>
      <w:r w:rsidR="00446519">
        <w:t>, which we call waves or periods</w:t>
      </w:r>
      <w:r w:rsidR="006603F8">
        <w:t xml:space="preserve">. </w:t>
      </w:r>
      <w:r w:rsidR="004C7432">
        <w:t xml:space="preserve"> To overcome recall bias, we make it as easy for the respondent to recall the condition in the general time period in question by being sure that it is historically well demarcated by publically well-known events. </w:t>
      </w:r>
      <w:r w:rsidR="0092150F">
        <w:t xml:space="preserve"> W</w:t>
      </w:r>
      <w:r w:rsidR="00646B52">
        <w:t>e c</w:t>
      </w:r>
      <w:r w:rsidR="0092150F">
        <w:t xml:space="preserve">ontend that the Chornobyl accident of 1986 is one such event.  </w:t>
      </w:r>
      <w:r w:rsidR="00F73994">
        <w:t xml:space="preserve">It created a crisis of </w:t>
      </w:r>
      <w:r w:rsidR="00571395">
        <w:t xml:space="preserve">historic </w:t>
      </w:r>
      <w:r w:rsidR="00F73994">
        <w:t xml:space="preserve">proportions that required people pay attention and to take </w:t>
      </w:r>
      <w:r w:rsidR="00571395">
        <w:t>protective action</w:t>
      </w:r>
      <w:r w:rsidR="00F73994">
        <w:t xml:space="preserve">.  In the meantime, we will make a working assumption of a mere mean difference so we can use a dummy variable to distinguish the male from the female model.   Some people were evacuated from area </w:t>
      </w:r>
      <w:r w:rsidR="000D706D">
        <w:t xml:space="preserve">immediately </w:t>
      </w:r>
      <w:r w:rsidR="00F73994">
        <w:t xml:space="preserve">surrounding the accident and </w:t>
      </w:r>
      <w:r w:rsidR="000D706D">
        <w:t xml:space="preserve">others </w:t>
      </w:r>
      <w:r w:rsidR="00F73994">
        <w:t xml:space="preserve">were asked in some cases to revise their lifestyles. </w:t>
      </w:r>
      <w:r w:rsidR="000D706D">
        <w:t xml:space="preserve">Such </w:t>
      </w:r>
      <w:r w:rsidR="00624CA7">
        <w:t>calamities</w:t>
      </w:r>
      <w:r w:rsidR="000D706D">
        <w:t xml:space="preserve"> </w:t>
      </w:r>
      <w:r w:rsidR="007F0102">
        <w:t>fix in in the memories of people clear</w:t>
      </w:r>
      <w:r w:rsidR="000D706D">
        <w:t xml:space="preserve"> markers that </w:t>
      </w:r>
      <w:r w:rsidR="007F0102">
        <w:t xml:space="preserve">facilitate recall of events between such markers. </w:t>
      </w:r>
      <w:r w:rsidR="000D706D">
        <w:t xml:space="preserve"> </w:t>
      </w:r>
      <w:r w:rsidR="007F0102">
        <w:t xml:space="preserve">Hence, we ask people to </w:t>
      </w:r>
      <w:r w:rsidR="0092150F">
        <w:t xml:space="preserve">recall whether other events happened in the first or second decade after </w:t>
      </w:r>
      <w:r w:rsidR="007F0102">
        <w:t xml:space="preserve">the end of </w:t>
      </w:r>
      <w:r w:rsidR="0092150F">
        <w:t xml:space="preserve">1986.   </w:t>
      </w:r>
      <w:r w:rsidR="009F2C44">
        <w:t>For most of our questions</w:t>
      </w:r>
      <w:r w:rsidR="00625327">
        <w:t>, we</w:t>
      </w:r>
      <w:r w:rsidR="0092150F">
        <w:t xml:space="preserve"> </w:t>
      </w:r>
      <w:r w:rsidR="009F2C44">
        <w:t xml:space="preserve">temporally anchor them into </w:t>
      </w:r>
      <w:r w:rsidR="0092150F">
        <w:t>three temporal periods or waves</w:t>
      </w:r>
      <w:r w:rsidR="001C75DA">
        <w:t xml:space="preserve">—wave one as </w:t>
      </w:r>
      <w:r w:rsidR="0092150F">
        <w:t>the 1986 year,</w:t>
      </w:r>
      <w:r w:rsidR="001C75DA">
        <w:t xml:space="preserve"> wave two as</w:t>
      </w:r>
      <w:r w:rsidR="0092150F">
        <w:t xml:space="preserve"> the 10 years after, and</w:t>
      </w:r>
      <w:r w:rsidR="001C75DA">
        <w:t xml:space="preserve"> wave three as the time between 1997 and the interview.</w:t>
      </w:r>
      <w:r w:rsidR="009F2C44">
        <w:t xml:space="preserve">  </w:t>
      </w:r>
      <w:r w:rsidR="009F2C44" w:rsidRPr="005B0C45">
        <w:rPr>
          <w:color w:val="C00000"/>
        </w:rPr>
        <w:t>For specific questions of serious ailments and physical illnesses, we ask them in what year these occurred because people are more likely to recall the year or origin of a serious illness or ailment.</w:t>
      </w:r>
      <w:r w:rsidR="00504494" w:rsidRPr="005B0C45">
        <w:rPr>
          <w:color w:val="C00000"/>
        </w:rPr>
        <w:t xml:space="preserve">   By nesting these sequential periods within the individual, we </w:t>
      </w:r>
      <w:r w:rsidR="00446519" w:rsidRPr="005B0C45">
        <w:rPr>
          <w:color w:val="C00000"/>
        </w:rPr>
        <w:t xml:space="preserve">hope to be able to </w:t>
      </w:r>
      <w:r w:rsidR="0045726B" w:rsidRPr="005B0C45">
        <w:rPr>
          <w:color w:val="C00000"/>
        </w:rPr>
        <w:t xml:space="preserve">obtain and analyze a </w:t>
      </w:r>
      <w:r w:rsidR="00446519" w:rsidRPr="005B0C45">
        <w:rPr>
          <w:color w:val="C00000"/>
        </w:rPr>
        <w:t>retrospective repeated measures</w:t>
      </w:r>
      <w:r w:rsidR="0045726B" w:rsidRPr="005B0C45">
        <w:rPr>
          <w:color w:val="C00000"/>
        </w:rPr>
        <w:t xml:space="preserve"> of self-perceived health risk.</w:t>
      </w:r>
      <w:r w:rsidR="00504494" w:rsidRPr="005B0C45">
        <w:rPr>
          <w:color w:val="C00000"/>
        </w:rPr>
        <w:t xml:space="preserve">  </w:t>
      </w:r>
    </w:p>
    <w:p w:rsidR="001D4635" w:rsidRDefault="006A13AE" w:rsidP="000D19B5">
      <w:pPr>
        <w:ind w:firstLine="720"/>
      </w:pPr>
      <w:r>
        <w:t xml:space="preserve">We can model individual change with a two level model—specifically, </w:t>
      </w:r>
      <w:r w:rsidR="00504494">
        <w:t xml:space="preserve">a </w:t>
      </w:r>
      <w:r>
        <w:t>two</w:t>
      </w:r>
      <w:r w:rsidR="00504494">
        <w:t xml:space="preserve"> level </w:t>
      </w:r>
      <w:r w:rsidR="00606FA7">
        <w:t xml:space="preserve">random effects </w:t>
      </w:r>
      <w:r w:rsidR="00504494">
        <w:t>model.</w:t>
      </w:r>
      <w:r w:rsidR="00606FA7">
        <w:t xml:space="preserve">  </w:t>
      </w:r>
      <w:r w:rsidR="0082472B">
        <w:t>In the simplest case, this kind of model</w:t>
      </w:r>
      <w:r w:rsidR="00606FA7">
        <w:t xml:space="preserve"> would </w:t>
      </w:r>
      <w:r w:rsidR="00F5381E">
        <w:t xml:space="preserve">have </w:t>
      </w:r>
      <w:r w:rsidR="00606FA7">
        <w:t>two</w:t>
      </w:r>
      <w:r w:rsidR="00F5381E">
        <w:t xml:space="preserve"> </w:t>
      </w:r>
      <w:r w:rsidR="00606FA7">
        <w:t>random intercepts</w:t>
      </w:r>
      <w:r w:rsidR="003A7A76">
        <w:t xml:space="preserve">, in which the phenomena being repeatedly measured would </w:t>
      </w:r>
      <w:r w:rsidR="009C68F6">
        <w:t>be nested within the intercept of the person.   That is to say, the waves would be nested within the person so</w:t>
      </w:r>
      <w:r w:rsidR="00777AC3">
        <w:t xml:space="preserve"> t</w:t>
      </w:r>
      <w:r w:rsidR="009C68F6">
        <w:t xml:space="preserve"> wave</w:t>
      </w:r>
      <w:r w:rsidR="00777AC3">
        <w:t>s</w:t>
      </w:r>
      <w:r w:rsidR="009C68F6">
        <w:t xml:space="preserve"> would be nested within person i.</w:t>
      </w:r>
      <w:r w:rsidR="00F5381E">
        <w:t xml:space="preserve">   </w:t>
      </w:r>
      <w:r w:rsidR="009C68F6">
        <w:t xml:space="preserve">Thus, the order of ranking of the level becomes important.  </w:t>
      </w:r>
      <w:r w:rsidR="00291684">
        <w:t>Because occasions or repeated measurements are nested within the person, the person is level i, while the</w:t>
      </w:r>
      <w:r w:rsidR="009C68F6">
        <w:t xml:space="preserve"> </w:t>
      </w:r>
      <w:r w:rsidR="000D19B5">
        <w:t>time is level t,</w:t>
      </w:r>
      <w:r w:rsidR="00291684">
        <w:t xml:space="preserve"> so level </w:t>
      </w:r>
      <w:r w:rsidR="0038723B">
        <w:t>t</w:t>
      </w:r>
      <w:r w:rsidR="00291684">
        <w:t xml:space="preserve"> is nested within level </w:t>
      </w:r>
      <w:r w:rsidR="0038723B">
        <w:t>i</w:t>
      </w:r>
      <w:r w:rsidR="00291684">
        <w:t xml:space="preserve">.  </w:t>
      </w:r>
      <w:r w:rsidR="0023663D">
        <w:t>We offer the possibility of dividing the sample into relatively exposed and relatively unexposed groups at level one</w:t>
      </w:r>
      <w:r w:rsidR="004C7861">
        <w:t xml:space="preserve"> if we decide to do so</w:t>
      </w:r>
      <w:r w:rsidR="0023663D">
        <w:t>.</w:t>
      </w:r>
      <w:r w:rsidR="004C7861">
        <w:t xml:space="preserve"> </w:t>
      </w:r>
      <w:r w:rsidR="00291684">
        <w:t xml:space="preserve"> Bryk and Raudenbush </w:t>
      </w:r>
      <w:r w:rsidR="00D32574">
        <w:t>(</w:t>
      </w:r>
      <w:r w:rsidR="007B07C7">
        <w:t>2002, 162</w:t>
      </w:r>
      <w:r w:rsidR="00D32574">
        <w:t>)</w:t>
      </w:r>
      <w:r w:rsidR="00FE3175">
        <w:t>, Verbecke</w:t>
      </w:r>
      <w:r w:rsidR="007F0FCA">
        <w:t xml:space="preserve"> and Mohlenberghs (</w:t>
      </w:r>
      <w:r w:rsidR="0079012B">
        <w:t>1997</w:t>
      </w:r>
      <w:r w:rsidR="007F0FCA">
        <w:t>)</w:t>
      </w:r>
      <w:r w:rsidR="003E070F">
        <w:t>, as well as Rabe-Hasketh and Skrondal (2008</w:t>
      </w:r>
      <w:r w:rsidR="00FE3175">
        <w:t>) formulate</w:t>
      </w:r>
      <w:r w:rsidR="003E070F">
        <w:t xml:space="preserve"> multilevel models </w:t>
      </w:r>
      <w:r w:rsidR="007B07C7">
        <w:t>f</w:t>
      </w:r>
      <w:r w:rsidR="00291684">
        <w:t>or repeated measures or growth curve</w:t>
      </w:r>
      <w:r w:rsidR="003E070F">
        <w:t>s</w:t>
      </w:r>
      <w:r w:rsidR="00291684">
        <w:t xml:space="preserve"> </w:t>
      </w:r>
      <w:r w:rsidR="003E070F">
        <w:t>according to equations five through</w:t>
      </w:r>
      <w:r w:rsidR="00167FA0">
        <w:t xml:space="preserve"> six</w:t>
      </w:r>
      <w:r w:rsidR="003E070F">
        <w:t xml:space="preserve">. </w:t>
      </w:r>
      <w:r w:rsidR="00167FA0">
        <w:t xml:space="preserve"> Equation five handles the temporal dimension, nested wit</w:t>
      </w:r>
      <w:r w:rsidR="00C4625F">
        <w:t>hin the respondent at level two in equation six.</w:t>
      </w:r>
    </w:p>
    <w:p w:rsidR="00D32574" w:rsidRDefault="0023663D" w:rsidP="001D4635">
      <w:pPr>
        <w:ind w:firstLine="720"/>
      </w:pPr>
      <w:r>
        <w:rPr>
          <w:b/>
          <w:noProof/>
        </w:rPr>
        <mc:AlternateContent>
          <mc:Choice Requires="wps">
            <w:drawing>
              <wp:anchor distT="0" distB="0" distL="114300" distR="114300" simplePos="0" relativeHeight="251659264" behindDoc="0" locked="0" layoutInCell="1" allowOverlap="1">
                <wp:simplePos x="0" y="0"/>
                <wp:positionH relativeFrom="column">
                  <wp:posOffset>2164080</wp:posOffset>
                </wp:positionH>
                <wp:positionV relativeFrom="paragraph">
                  <wp:posOffset>146050</wp:posOffset>
                </wp:positionV>
                <wp:extent cx="297180" cy="198120"/>
                <wp:effectExtent l="0" t="0" r="83820" b="49530"/>
                <wp:wrapNone/>
                <wp:docPr id="15" name="Straight Arrow Connector 15"/>
                <wp:cNvGraphicFramePr/>
                <a:graphic xmlns:a="http://schemas.openxmlformats.org/drawingml/2006/main">
                  <a:graphicData uri="http://schemas.microsoft.com/office/word/2010/wordprocessingShape">
                    <wps:wsp>
                      <wps:cNvCnPr/>
                      <wps:spPr>
                        <a:xfrm>
                          <a:off x="0" y="0"/>
                          <a:ext cx="297180" cy="19812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Straight Arrow Connector 15" o:spid="_x0000_s1026" type="#_x0000_t32" style="position:absolute;margin-left:170.4pt;margin-top:11.5pt;width:23.4pt;height:15.6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" strokecolor="#4579b8 [3044]">
                <v:stroke endarrow="open"/>
              </v:shape>
            </w:pict>
          </mc:Fallback>
        </mc:AlternateContent>
      </w:r>
      <w:r w:rsidR="001D4635" w:rsidRPr="005B0C45">
        <w:rPr>
          <w:b/>
        </w:rPr>
        <w:t xml:space="preserve"> </w:t>
      </w:r>
      <w:r w:rsidR="00B30D26" w:rsidRPr="005B0C45">
        <w:rPr>
          <w:b/>
        </w:rPr>
        <w:t>Waves</w:t>
      </w:r>
      <w:r w:rsidR="00B30D26">
        <w:t>:</w:t>
      </w:r>
      <w:r w:rsidR="001D4635">
        <w:t xml:space="preserve">           </w:t>
      </w:r>
      <w:r w:rsidR="00D32574">
        <w:tab/>
      </w:r>
      <w:r w:rsidR="009461C0" w:rsidRPr="002811C9">
        <w:rPr>
          <w:b/>
        </w:rPr>
        <w:t>Level (</w:t>
      </w:r>
      <w:r w:rsidR="00317574" w:rsidRPr="002811C9">
        <w:rPr>
          <w:b/>
        </w:rPr>
        <w:t>1</w:t>
      </w:r>
      <w:r w:rsidR="009461C0" w:rsidRPr="002811C9">
        <w:rPr>
          <w:b/>
        </w:rPr>
        <w:t>)</w:t>
      </w:r>
      <w:r w:rsidR="009461C0">
        <w:t>:</w:t>
      </w:r>
      <w:r w:rsidR="00317574">
        <w:t xml:space="preserve">  </w:t>
      </w:r>
      <w:r w:rsidR="001D4635">
        <w:t xml:space="preserve"> </w:t>
      </w:r>
      <w:r w:rsidR="00D653C0" w:rsidRPr="00777AC3">
        <w:rPr>
          <w:b/>
          <w:color w:val="000000" w:themeColor="text1"/>
        </w:rPr>
        <w:t>u</w:t>
      </w:r>
      <w:r w:rsidR="009C68F6" w:rsidRPr="00777AC3">
        <w:rPr>
          <w:b/>
          <w:color w:val="000000" w:themeColor="text1"/>
          <w:vertAlign w:val="subscript"/>
        </w:rPr>
        <w:t xml:space="preserve"> </w:t>
      </w:r>
      <w:r w:rsidR="00445794">
        <w:rPr>
          <w:b/>
          <w:color w:val="000000" w:themeColor="text1"/>
          <w:vertAlign w:val="subscript"/>
        </w:rPr>
        <w:t>1it</w:t>
      </w:r>
      <w:r w:rsidR="009C68F6">
        <w:t xml:space="preserve"> </w:t>
      </w:r>
      <w:r w:rsidR="009C68F6" w:rsidRPr="00317574">
        <w:rPr>
          <w:b/>
        </w:rPr>
        <w:t>=</w:t>
      </w:r>
      <w:r w:rsidR="00777AC3">
        <w:rPr>
          <w:b/>
        </w:rPr>
        <w:t xml:space="preserve"> </w:t>
      </w:r>
      <w:r w:rsidR="009C68F6" w:rsidRPr="00317574">
        <w:rPr>
          <w:b/>
        </w:rPr>
        <w:t xml:space="preserve"> </w:t>
      </w:r>
      <w:r w:rsidR="004C7861">
        <w:rPr>
          <w:b/>
        </w:rPr>
        <w:t>a</w:t>
      </w:r>
      <w:r w:rsidR="00123194">
        <w:rPr>
          <w:b/>
        </w:rPr>
        <w:t xml:space="preserve"> </w:t>
      </w:r>
      <w:r w:rsidR="001B03EE" w:rsidRPr="00317574">
        <w:rPr>
          <w:b/>
        </w:rPr>
        <w:t xml:space="preserve"> </w:t>
      </w:r>
      <w:r w:rsidR="00777AC3">
        <w:rPr>
          <w:b/>
        </w:rPr>
        <w:t>+</w:t>
      </w:r>
      <w:r w:rsidR="001B03EE">
        <w:t xml:space="preserve"> </w:t>
      </w:r>
      <w:r w:rsidR="001B03EE" w:rsidRPr="00317574">
        <w:rPr>
          <w:b/>
        </w:rPr>
        <w:t>b</w:t>
      </w:r>
      <w:r w:rsidR="00317574">
        <w:rPr>
          <w:b/>
          <w:vertAlign w:val="subscript"/>
        </w:rPr>
        <w:t>1</w:t>
      </w:r>
      <w:r w:rsidR="000F7F2A">
        <w:rPr>
          <w:b/>
          <w:vertAlign w:val="subscript"/>
        </w:rPr>
        <w:t>1it</w:t>
      </w:r>
      <w:r w:rsidR="001B03EE" w:rsidRPr="00317574">
        <w:rPr>
          <w:b/>
        </w:rPr>
        <w:t>t</w:t>
      </w:r>
      <w:r w:rsidR="00FC7BD3">
        <w:rPr>
          <w:b/>
        </w:rPr>
        <w:t xml:space="preserve">  </w:t>
      </w:r>
      <w:r w:rsidR="00DB51E7">
        <w:rPr>
          <w:b/>
        </w:rPr>
        <w:t>+</w:t>
      </w:r>
      <w:r w:rsidR="00FC7BD3">
        <w:rPr>
          <w:b/>
        </w:rPr>
        <w:t xml:space="preserve"> </w:t>
      </w:r>
      <w:r w:rsidR="00DB51E7">
        <w:rPr>
          <w:b/>
        </w:rPr>
        <w:t xml:space="preserve"> b</w:t>
      </w:r>
      <w:r w:rsidR="00DB51E7">
        <w:rPr>
          <w:b/>
          <w:vertAlign w:val="subscript"/>
        </w:rPr>
        <w:t>1</w:t>
      </w:r>
      <w:r w:rsidR="000F7F2A">
        <w:rPr>
          <w:b/>
          <w:vertAlign w:val="subscript"/>
        </w:rPr>
        <w:t>2it</w:t>
      </w:r>
      <w:r w:rsidR="001F23EA">
        <w:rPr>
          <w:b/>
          <w:vertAlign w:val="subscript"/>
        </w:rPr>
        <w:t>k</w:t>
      </w:r>
      <w:r w:rsidR="00DB51E7">
        <w:rPr>
          <w:b/>
        </w:rPr>
        <w:t>g</w:t>
      </w:r>
      <w:r w:rsidR="00FC7BD3">
        <w:rPr>
          <w:b/>
        </w:rPr>
        <w:t>p</w:t>
      </w:r>
      <w:r w:rsidR="00317574">
        <w:t xml:space="preserve"> </w:t>
      </w:r>
      <w:r w:rsidR="00FC7BD3">
        <w:t xml:space="preserve"> </w:t>
      </w:r>
      <w:r w:rsidR="00DB51E7" w:rsidRPr="00DB51E7">
        <w:rPr>
          <w:b/>
          <w:color w:val="000000" w:themeColor="text1"/>
        </w:rPr>
        <w:t>+</w:t>
      </w:r>
      <w:r w:rsidR="00FC7BD3">
        <w:rPr>
          <w:b/>
          <w:color w:val="000000" w:themeColor="text1"/>
        </w:rPr>
        <w:t xml:space="preserve">  </w:t>
      </w:r>
      <w:r w:rsidR="00DB51E7" w:rsidRPr="00DB51E7">
        <w:rPr>
          <w:b/>
          <w:color w:val="000000" w:themeColor="text1"/>
        </w:rPr>
        <w:t>b</w:t>
      </w:r>
      <w:r w:rsidR="00DB51E7" w:rsidRPr="00DB51E7">
        <w:rPr>
          <w:b/>
          <w:color w:val="000000" w:themeColor="text1"/>
          <w:vertAlign w:val="subscript"/>
        </w:rPr>
        <w:t>13</w:t>
      </w:r>
      <w:r w:rsidR="001F23EA">
        <w:rPr>
          <w:b/>
          <w:color w:val="000000" w:themeColor="text1"/>
          <w:vertAlign w:val="subscript"/>
        </w:rPr>
        <w:t>itk</w:t>
      </w:r>
      <w:r w:rsidR="00DB51E7" w:rsidRPr="00DB51E7">
        <w:rPr>
          <w:b/>
          <w:color w:val="000000" w:themeColor="text1"/>
        </w:rPr>
        <w:t>tgp</w:t>
      </w:r>
      <w:r w:rsidR="00DB51E7" w:rsidRPr="00DB51E7">
        <w:rPr>
          <w:color w:val="000000" w:themeColor="text1"/>
        </w:rPr>
        <w:t xml:space="preserve"> </w:t>
      </w:r>
      <w:r>
        <w:rPr>
          <w:color w:val="000000" w:themeColor="text1"/>
        </w:rPr>
        <w:t xml:space="preserve">  </w:t>
      </w:r>
      <w:r w:rsidR="001B03EE">
        <w:t>+</w:t>
      </w:r>
      <w:r w:rsidR="00C92DF0">
        <w:t xml:space="preserve"> </w:t>
      </w:r>
      <w:r>
        <w:t xml:space="preserve"> </w:t>
      </w:r>
      <w:r w:rsidR="009C68F6">
        <w:t xml:space="preserve"> ε</w:t>
      </w:r>
      <w:r w:rsidR="009C68F6" w:rsidRPr="00F5381E">
        <w:rPr>
          <w:vertAlign w:val="subscript"/>
        </w:rPr>
        <w:t>it</w:t>
      </w:r>
      <w:r w:rsidR="000F7F2A">
        <w:rPr>
          <w:vertAlign w:val="subscript"/>
        </w:rPr>
        <w:t>k</w:t>
      </w:r>
      <w:r w:rsidR="009C68F6">
        <w:t xml:space="preserve"> </w:t>
      </w:r>
      <w:r w:rsidR="001D4635">
        <w:t>,</w:t>
      </w:r>
      <w:r w:rsidR="00D32574">
        <w:t xml:space="preserve"> </w:t>
      </w:r>
      <w:r w:rsidR="00FC7BD3">
        <w:t xml:space="preserve">    </w:t>
      </w:r>
      <w:r w:rsidR="0022537D">
        <w:t xml:space="preserve">        </w:t>
      </w:r>
      <w:r w:rsidR="00D32574">
        <w:t xml:space="preserve">    (5)</w:t>
      </w:r>
    </w:p>
    <w:p w:rsidR="006603F8" w:rsidRDefault="00280C0B" w:rsidP="00B30D26">
      <w:r>
        <w:rPr>
          <w:b/>
          <w:noProof/>
        </w:rPr>
        <mc:AlternateContent>
          <mc:Choice Requires="wps">
            <w:drawing>
              <wp:anchor distT="0" distB="0" distL="114300" distR="114300" simplePos="0" relativeHeight="251660288" behindDoc="0" locked="0" layoutInCell="1" allowOverlap="1">
                <wp:simplePos x="0" y="0"/>
                <wp:positionH relativeFrom="column">
                  <wp:posOffset>2164080</wp:posOffset>
                </wp:positionH>
                <wp:positionV relativeFrom="paragraph">
                  <wp:posOffset>150495</wp:posOffset>
                </wp:positionV>
                <wp:extent cx="342900" cy="220980"/>
                <wp:effectExtent l="0" t="0" r="76200" b="64770"/>
                <wp:wrapNone/>
                <wp:docPr id="16" name="Straight Arrow Connector 16"/>
                <wp:cNvGraphicFramePr/>
                <a:graphic xmlns:a="http://schemas.openxmlformats.org/drawingml/2006/main">
                  <a:graphicData uri="http://schemas.microsoft.com/office/word/2010/wordprocessingShape">
                    <wps:wsp>
                      <wps:cNvCnPr/>
                      <wps:spPr>
                        <a:xfrm>
                          <a:off x="0" y="0"/>
                          <a:ext cx="342900" cy="22098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16" o:spid="_x0000_s1026" type="#_x0000_t32" style="position:absolute;margin-left:170.4pt;margin-top:11.85pt;width:27pt;height:17.4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" strokecolor="#4579b8 [3044]">
                <v:stroke endarrow="open"/>
              </v:shape>
            </w:pict>
          </mc:Fallback>
        </mc:AlternateContent>
      </w:r>
      <w:r w:rsidR="00B30D26">
        <w:rPr>
          <w:b/>
        </w:rPr>
        <w:t xml:space="preserve">                Persons:          </w:t>
      </w:r>
      <w:r w:rsidR="00317574">
        <w:rPr>
          <w:b/>
        </w:rPr>
        <w:t>Level (2</w:t>
      </w:r>
      <w:r w:rsidR="009461C0">
        <w:rPr>
          <w:b/>
        </w:rPr>
        <w:t>):</w:t>
      </w:r>
      <w:r w:rsidR="002811C9">
        <w:rPr>
          <w:b/>
        </w:rPr>
        <w:t xml:space="preserve">   </w:t>
      </w:r>
      <w:r w:rsidR="00317574">
        <w:rPr>
          <w:b/>
        </w:rPr>
        <w:t xml:space="preserve"> </w:t>
      </w:r>
      <w:r w:rsidR="00DF49A9">
        <w:rPr>
          <w:b/>
        </w:rPr>
        <w:t>u</w:t>
      </w:r>
      <w:r w:rsidR="00DF49A9">
        <w:rPr>
          <w:b/>
          <w:vertAlign w:val="subscript"/>
        </w:rPr>
        <w:t>2</w:t>
      </w:r>
      <w:r w:rsidR="00777AC3" w:rsidRPr="00777AC3">
        <w:rPr>
          <w:b/>
          <w:vertAlign w:val="subscript"/>
        </w:rPr>
        <w:t>it</w:t>
      </w:r>
      <w:r w:rsidR="001F23EA">
        <w:rPr>
          <w:b/>
          <w:vertAlign w:val="subscript"/>
        </w:rPr>
        <w:t>k</w:t>
      </w:r>
      <w:r w:rsidR="009C68F6" w:rsidRPr="00167FA0">
        <w:rPr>
          <w:b/>
        </w:rPr>
        <w:t xml:space="preserve"> </w:t>
      </w:r>
      <w:r w:rsidR="00822583" w:rsidRPr="00167FA0">
        <w:rPr>
          <w:b/>
        </w:rPr>
        <w:t xml:space="preserve"> </w:t>
      </w:r>
      <w:r w:rsidR="009461C0" w:rsidRPr="00167FA0">
        <w:rPr>
          <w:b/>
        </w:rPr>
        <w:t>=</w:t>
      </w:r>
      <w:r w:rsidR="00B93ECD">
        <w:rPr>
          <w:b/>
        </w:rPr>
        <w:t xml:space="preserve"> </w:t>
      </w:r>
      <m:oMath>
        <m:acc>
          <m:accPr>
            <m:chr m:val="̅"/>
            <m:ctrlPr>
              <w:rPr>
                <w:rFonts w:ascii="Cambria Math" w:hAnsi="Cambria Math"/>
                <w:b/>
                <w:i/>
              </w:rPr>
            </m:ctrlPr>
          </m:accPr>
          <m:e>
            <m:r>
              <m:rPr>
                <m:sty m:val="bi"/>
              </m:rPr>
              <w:rPr>
                <w:rFonts w:ascii="Cambria Math" w:hAnsi="Cambria Math"/>
              </w:rPr>
              <m:t>u</m:t>
            </m:r>
          </m:e>
        </m:acc>
      </m:oMath>
      <w:r w:rsidR="00445794">
        <w:rPr>
          <w:b/>
          <w:vertAlign w:val="subscript"/>
        </w:rPr>
        <w:t>1it</w:t>
      </w:r>
      <w:r w:rsidR="00777AC3">
        <w:rPr>
          <w:b/>
        </w:rPr>
        <w:t xml:space="preserve"> </w:t>
      </w:r>
      <w:r w:rsidR="009461C0">
        <w:t xml:space="preserve"> </w:t>
      </w:r>
      <w:r w:rsidR="0099345C" w:rsidRPr="0099345C">
        <w:rPr>
          <w:b/>
        </w:rPr>
        <w:t>+</w:t>
      </w:r>
      <w:r w:rsidR="0099345C">
        <w:rPr>
          <w:b/>
        </w:rPr>
        <w:t xml:space="preserve">  </w:t>
      </w:r>
      <w:r w:rsidR="0099345C" w:rsidRPr="0099345C">
        <w:rPr>
          <w:b/>
        </w:rPr>
        <w:t xml:space="preserve"> X</w:t>
      </w:r>
      <w:r w:rsidR="0099345C" w:rsidRPr="0099345C">
        <w:rPr>
          <w:b/>
          <w:vertAlign w:val="subscript"/>
        </w:rPr>
        <w:t xml:space="preserve"> it</w:t>
      </w:r>
      <w:r w:rsidR="001F23EA">
        <w:rPr>
          <w:b/>
          <w:vertAlign w:val="subscript"/>
        </w:rPr>
        <w:t>k</w:t>
      </w:r>
      <w:r w:rsidR="0099345C" w:rsidRPr="0099345C">
        <w:rPr>
          <w:b/>
        </w:rPr>
        <w:t xml:space="preserve"> β</w:t>
      </w:r>
      <w:r w:rsidR="0099345C">
        <w:rPr>
          <w:b/>
        </w:rPr>
        <w:t xml:space="preserve"> </w:t>
      </w:r>
      <w:r w:rsidR="004853E3">
        <w:rPr>
          <w:b/>
        </w:rPr>
        <w:t xml:space="preserve">    </w:t>
      </w:r>
      <w:r w:rsidR="00DB51E7">
        <w:t xml:space="preserve">+ </w:t>
      </w:r>
      <w:r w:rsidR="009461C0">
        <w:t xml:space="preserve"> </w:t>
      </w:r>
      <w:r w:rsidR="009461C0" w:rsidRPr="002811C9">
        <w:rPr>
          <w:b/>
        </w:rPr>
        <w:t>Z</w:t>
      </w:r>
      <w:r w:rsidR="009461C0" w:rsidRPr="005B0C45">
        <w:rPr>
          <w:b/>
          <w:vertAlign w:val="subscript"/>
        </w:rPr>
        <w:t>it</w:t>
      </w:r>
      <w:r w:rsidR="001F23EA">
        <w:rPr>
          <w:b/>
          <w:vertAlign w:val="subscript"/>
        </w:rPr>
        <w:t>k</w:t>
      </w:r>
      <w:r w:rsidR="00613E55">
        <w:rPr>
          <w:vertAlign w:val="subscript"/>
        </w:rPr>
        <w:t xml:space="preserve"> </w:t>
      </w:r>
      <w:r w:rsidR="00613E55">
        <w:t>u</w:t>
      </w:r>
      <w:r w:rsidR="00613E55" w:rsidRPr="00F5381E">
        <w:rPr>
          <w:vertAlign w:val="subscript"/>
        </w:rPr>
        <w:t>it</w:t>
      </w:r>
      <w:r w:rsidR="001F23EA">
        <w:rPr>
          <w:vertAlign w:val="subscript"/>
        </w:rPr>
        <w:t>k</w:t>
      </w:r>
      <w:r w:rsidR="00613E55">
        <w:rPr>
          <w:vertAlign w:val="subscript"/>
        </w:rPr>
        <w:t xml:space="preserve"> </w:t>
      </w:r>
      <w:r w:rsidR="00613E55" w:rsidRPr="00F5381E">
        <w:rPr>
          <w:vertAlign w:val="superscript"/>
        </w:rPr>
        <w:t>(</w:t>
      </w:r>
      <w:r w:rsidR="00BF2483">
        <w:rPr>
          <w:vertAlign w:val="superscript"/>
        </w:rPr>
        <w:t>2</w:t>
      </w:r>
      <w:r w:rsidR="00613E55" w:rsidRPr="00F5381E">
        <w:rPr>
          <w:vertAlign w:val="superscript"/>
        </w:rPr>
        <w:t xml:space="preserve">)  </w:t>
      </w:r>
      <w:r w:rsidR="001B03EE">
        <w:t xml:space="preserve"> </w:t>
      </w:r>
      <w:r w:rsidR="003210B9">
        <w:t>+</w:t>
      </w:r>
      <w:r w:rsidR="00613E55">
        <w:t xml:space="preserve"> </w:t>
      </w:r>
      <w:r w:rsidR="004853E3">
        <w:t xml:space="preserve">   </w:t>
      </w:r>
      <w:r w:rsidR="00613E55">
        <w:t xml:space="preserve">  </w:t>
      </w:r>
      <w:r w:rsidR="00613E55" w:rsidRPr="00822583">
        <w:t>ζ</w:t>
      </w:r>
      <w:r w:rsidR="007B07C7" w:rsidRPr="00822583">
        <w:rPr>
          <w:vertAlign w:val="subscript"/>
        </w:rPr>
        <w:t>it</w:t>
      </w:r>
      <w:r w:rsidR="001F23EA">
        <w:rPr>
          <w:vertAlign w:val="subscript"/>
        </w:rPr>
        <w:t>k</w:t>
      </w:r>
      <w:r w:rsidR="00822583">
        <w:rPr>
          <w:vertAlign w:val="superscript"/>
        </w:rPr>
        <w:t>2</w:t>
      </w:r>
      <w:r w:rsidR="00D32574">
        <w:tab/>
      </w:r>
      <w:r w:rsidR="00527A18">
        <w:t xml:space="preserve"> </w:t>
      </w:r>
      <w:r w:rsidR="004853E3">
        <w:t xml:space="preserve">        </w:t>
      </w:r>
      <w:r w:rsidR="009C68F6">
        <w:t xml:space="preserve"> </w:t>
      </w:r>
      <w:r w:rsidR="004853E3">
        <w:t xml:space="preserve">  </w:t>
      </w:r>
      <w:r w:rsidR="001D4635">
        <w:t>(</w:t>
      </w:r>
      <w:r w:rsidR="00D32574">
        <w:t>6</w:t>
      </w:r>
      <w:r w:rsidR="001D4635">
        <w:t>)</w:t>
      </w:r>
    </w:p>
    <w:p w:rsidR="00613E55" w:rsidRDefault="00B30D26" w:rsidP="00B30D26">
      <w:r>
        <w:rPr>
          <w:b/>
        </w:rPr>
        <w:t xml:space="preserve">                Raions:             </w:t>
      </w:r>
      <w:r w:rsidR="002811C9">
        <w:rPr>
          <w:b/>
        </w:rPr>
        <w:t xml:space="preserve">Level (3):   </w:t>
      </w:r>
      <w:r w:rsidR="00822583">
        <w:rPr>
          <w:b/>
        </w:rPr>
        <w:t xml:space="preserve"> </w:t>
      </w:r>
      <w:r w:rsidR="00445794">
        <w:rPr>
          <w:b/>
        </w:rPr>
        <w:t>y</w:t>
      </w:r>
      <w:r w:rsidR="00445794">
        <w:rPr>
          <w:b/>
          <w:vertAlign w:val="subscript"/>
        </w:rPr>
        <w:t>3it</w:t>
      </w:r>
      <w:r w:rsidR="000F7F2A">
        <w:rPr>
          <w:b/>
          <w:vertAlign w:val="subscript"/>
        </w:rPr>
        <w:t>k</w:t>
      </w:r>
      <w:r w:rsidR="00445794">
        <w:rPr>
          <w:b/>
          <w:vertAlign w:val="subscript"/>
        </w:rPr>
        <w:t xml:space="preserve"> </w:t>
      </w:r>
      <w:r w:rsidR="005D169C">
        <w:rPr>
          <w:b/>
          <w:vertAlign w:val="subscript"/>
        </w:rPr>
        <w:t xml:space="preserve">  </w:t>
      </w:r>
      <w:r w:rsidR="00B93ECD">
        <w:rPr>
          <w:b/>
          <w:vertAlign w:val="subscript"/>
        </w:rPr>
        <w:t xml:space="preserve"> </w:t>
      </w:r>
      <w:r w:rsidR="009461C0">
        <w:rPr>
          <w:b/>
        </w:rPr>
        <w:t>=</w:t>
      </w:r>
      <w:r w:rsidR="00B93ECD">
        <w:rPr>
          <w:b/>
        </w:rPr>
        <w:t xml:space="preserve"> </w:t>
      </w:r>
      <w:r w:rsidR="0079441C">
        <w:rPr>
          <w:b/>
        </w:rPr>
        <w:t xml:space="preserve"> </w:t>
      </w:r>
      <w:r w:rsidR="009461C0">
        <w:rPr>
          <w:b/>
        </w:rPr>
        <w:t xml:space="preserve"> </w:t>
      </w:r>
      <m:oMath>
        <m:acc>
          <m:accPr>
            <m:chr m:val="̅"/>
            <m:ctrlPr>
              <w:rPr>
                <w:rFonts w:ascii="Cambria Math" w:hAnsi="Cambria Math"/>
                <w:b/>
                <w:i/>
              </w:rPr>
            </m:ctrlPr>
          </m:accPr>
          <m:e>
            <m:r>
              <m:rPr>
                <m:sty m:val="bi"/>
              </m:rPr>
              <w:rPr>
                <w:rFonts w:ascii="Cambria Math" w:hAnsi="Cambria Math"/>
              </w:rPr>
              <m:t>u</m:t>
            </m:r>
          </m:e>
        </m:acc>
      </m:oMath>
      <w:r w:rsidR="00445794">
        <w:rPr>
          <w:b/>
          <w:vertAlign w:val="subscript"/>
        </w:rPr>
        <w:t>2</w:t>
      </w:r>
      <w:r w:rsidR="00DF49A9">
        <w:rPr>
          <w:b/>
          <w:vertAlign w:val="subscript"/>
        </w:rPr>
        <w:t>it</w:t>
      </w:r>
      <w:r w:rsidR="00822583" w:rsidRPr="009461C0">
        <w:rPr>
          <w:b/>
          <w:vertAlign w:val="subscript"/>
        </w:rPr>
        <w:t xml:space="preserve"> </w:t>
      </w:r>
      <w:r w:rsidR="005D169C">
        <w:rPr>
          <w:b/>
        </w:rPr>
        <w:t xml:space="preserve"> </w:t>
      </w:r>
      <w:r w:rsidR="00822583">
        <w:rPr>
          <w:b/>
        </w:rPr>
        <w:t xml:space="preserve">+ </w:t>
      </w:r>
      <w:r w:rsidR="004853E3">
        <w:rPr>
          <w:b/>
        </w:rPr>
        <w:t xml:space="preserve">      </w:t>
      </w:r>
      <w:r w:rsidR="00613E55">
        <w:t xml:space="preserve"> </w:t>
      </w:r>
      <w:r w:rsidR="007F2E57" w:rsidRPr="00D32574">
        <w:rPr>
          <w:b/>
        </w:rPr>
        <w:t>Z</w:t>
      </w:r>
      <w:r w:rsidR="007F2E57" w:rsidRPr="00F5381E">
        <w:rPr>
          <w:vertAlign w:val="subscript"/>
        </w:rPr>
        <w:t>it</w:t>
      </w:r>
      <w:r w:rsidR="000F7F2A">
        <w:rPr>
          <w:vertAlign w:val="subscript"/>
        </w:rPr>
        <w:t>k</w:t>
      </w:r>
      <w:r w:rsidR="007F2E57" w:rsidRPr="00F5381E">
        <w:rPr>
          <w:vertAlign w:val="subscript"/>
        </w:rPr>
        <w:t xml:space="preserve"> </w:t>
      </w:r>
      <w:r w:rsidR="007F2E57">
        <w:t>u</w:t>
      </w:r>
      <w:r w:rsidR="007F2E57" w:rsidRPr="00F5381E">
        <w:rPr>
          <w:vertAlign w:val="subscript"/>
        </w:rPr>
        <w:t>it</w:t>
      </w:r>
      <w:r w:rsidR="000F7F2A">
        <w:rPr>
          <w:vertAlign w:val="subscript"/>
        </w:rPr>
        <w:t>k</w:t>
      </w:r>
      <w:r w:rsidR="007F2E57">
        <w:rPr>
          <w:vertAlign w:val="subscript"/>
        </w:rPr>
        <w:t xml:space="preserve"> </w:t>
      </w:r>
      <w:r w:rsidR="007F2E57" w:rsidRPr="00F5381E">
        <w:rPr>
          <w:vertAlign w:val="superscript"/>
        </w:rPr>
        <w:t>(</w:t>
      </w:r>
      <w:r w:rsidR="00BF2483">
        <w:rPr>
          <w:vertAlign w:val="superscript"/>
        </w:rPr>
        <w:t>3</w:t>
      </w:r>
      <w:r w:rsidR="007F2E57" w:rsidRPr="00F5381E">
        <w:rPr>
          <w:vertAlign w:val="superscript"/>
        </w:rPr>
        <w:t xml:space="preserve">)  </w:t>
      </w:r>
      <w:r w:rsidR="007F2E57">
        <w:rPr>
          <w:vertAlign w:val="superscript"/>
        </w:rPr>
        <w:t xml:space="preserve">  </w:t>
      </w:r>
      <w:r w:rsidR="00613E55">
        <w:t>+</w:t>
      </w:r>
      <w:r w:rsidR="00613E55" w:rsidRPr="007B07C7">
        <w:t xml:space="preserve"> </w:t>
      </w:r>
      <w:r w:rsidR="00613E55">
        <w:t xml:space="preserve">   ζ</w:t>
      </w:r>
      <w:r w:rsidR="00613E55" w:rsidRPr="00F5381E">
        <w:rPr>
          <w:vertAlign w:val="subscript"/>
        </w:rPr>
        <w:t>it</w:t>
      </w:r>
      <w:r w:rsidR="000F7F2A">
        <w:rPr>
          <w:vertAlign w:val="subscript"/>
        </w:rPr>
        <w:t>k</w:t>
      </w:r>
      <w:r w:rsidR="00822583">
        <w:rPr>
          <w:vertAlign w:val="superscript"/>
        </w:rPr>
        <w:t>3</w:t>
      </w:r>
      <w:r w:rsidR="007F2E57">
        <w:rPr>
          <w:vertAlign w:val="subscript"/>
        </w:rPr>
        <w:t xml:space="preserve">  </w:t>
      </w:r>
      <w:r w:rsidR="007F2E57">
        <w:t xml:space="preserve">                     </w:t>
      </w:r>
      <w:r w:rsidR="005B0C45">
        <w:t xml:space="preserve">     </w:t>
      </w:r>
      <w:r w:rsidR="007F2E57">
        <w:t xml:space="preserve">     </w:t>
      </w:r>
      <w:r w:rsidR="00FC7BD3">
        <w:t xml:space="preserve"> </w:t>
      </w:r>
      <w:r w:rsidR="007F2E57">
        <w:t xml:space="preserve"> </w:t>
      </w:r>
      <w:r w:rsidR="004853E3">
        <w:t xml:space="preserve">      </w:t>
      </w:r>
      <w:r w:rsidR="007F2E57">
        <w:t>(7)</w:t>
      </w:r>
    </w:p>
    <w:p w:rsidR="005D169C" w:rsidRDefault="00462B21" w:rsidP="00462B21">
      <w:r>
        <w:t xml:space="preserve">                                           </w:t>
      </w:r>
      <w:r w:rsidR="00F5381E">
        <w:t xml:space="preserve">    </w:t>
      </w:r>
      <w:r w:rsidR="005D169C">
        <w:t>Overall model</w:t>
      </w:r>
      <w:r>
        <w:t xml:space="preserve"> allows temporal and spatial nesting</w:t>
      </w:r>
      <w:r w:rsidR="005D169C">
        <w:t xml:space="preserve">: </w:t>
      </w:r>
    </w:p>
    <w:p w:rsidR="00F5381E" w:rsidRDefault="00167FA0" w:rsidP="003E4BDC">
      <w:r>
        <w:rPr>
          <w:b/>
        </w:rPr>
        <w:t xml:space="preserve"> y</w:t>
      </w:r>
      <w:r w:rsidR="00F5381E" w:rsidRPr="00F5381E">
        <w:rPr>
          <w:vertAlign w:val="subscript"/>
        </w:rPr>
        <w:t>it</w:t>
      </w:r>
      <w:r w:rsidR="003E4BDC">
        <w:rPr>
          <w:vertAlign w:val="subscript"/>
        </w:rPr>
        <w:t>k</w:t>
      </w:r>
      <w:r>
        <w:rPr>
          <w:vertAlign w:val="subscript"/>
        </w:rPr>
        <w:t xml:space="preserve">    </w:t>
      </w:r>
      <w:r w:rsidR="00F5381E" w:rsidRPr="00F5381E">
        <w:rPr>
          <w:vertAlign w:val="subscript"/>
        </w:rPr>
        <w:t xml:space="preserve"> </w:t>
      </w:r>
      <w:r w:rsidR="00FC7BD3">
        <w:t xml:space="preserve">= </w:t>
      </w:r>
      <w:r w:rsidR="003E4BDC">
        <w:t xml:space="preserve">  a</w:t>
      </w:r>
      <w:r w:rsidR="00FC7BD3">
        <w:t xml:space="preserve">  </w:t>
      </w:r>
      <w:r w:rsidR="0079441C">
        <w:t>+</w:t>
      </w:r>
      <w:r w:rsidR="00F5381E">
        <w:t xml:space="preserve"> </w:t>
      </w:r>
      <w:r w:rsidR="007F2E57">
        <w:t xml:space="preserve">  </w:t>
      </w:r>
      <w:r w:rsidR="005D169C" w:rsidRPr="00317574">
        <w:rPr>
          <w:b/>
        </w:rPr>
        <w:t>b</w:t>
      </w:r>
      <w:r w:rsidR="005D169C">
        <w:rPr>
          <w:b/>
          <w:vertAlign w:val="subscript"/>
        </w:rPr>
        <w:t>1</w:t>
      </w:r>
      <w:r w:rsidR="003E4BDC">
        <w:rPr>
          <w:b/>
          <w:vertAlign w:val="subscript"/>
        </w:rPr>
        <w:t>1it</w:t>
      </w:r>
      <w:r w:rsidR="005D169C" w:rsidRPr="00317574">
        <w:rPr>
          <w:b/>
        </w:rPr>
        <w:t>t</w:t>
      </w:r>
      <w:r w:rsidR="005D169C">
        <w:t xml:space="preserve">  +</w:t>
      </w:r>
      <w:r w:rsidR="007F2E57">
        <w:t xml:space="preserve">  </w:t>
      </w:r>
      <w:r w:rsidR="003E4BDC" w:rsidRPr="00317574">
        <w:rPr>
          <w:b/>
        </w:rPr>
        <w:t>b</w:t>
      </w:r>
      <w:r w:rsidR="003E4BDC">
        <w:rPr>
          <w:b/>
          <w:vertAlign w:val="subscript"/>
        </w:rPr>
        <w:t>12itk</w:t>
      </w:r>
      <w:r w:rsidR="003E4BDC">
        <w:rPr>
          <w:b/>
        </w:rPr>
        <w:t xml:space="preserve">gp +  </w:t>
      </w:r>
      <w:r w:rsidR="003E4BDC" w:rsidRPr="00317574">
        <w:rPr>
          <w:b/>
        </w:rPr>
        <w:t>b</w:t>
      </w:r>
      <w:r w:rsidR="003E4BDC">
        <w:rPr>
          <w:b/>
          <w:vertAlign w:val="subscript"/>
        </w:rPr>
        <w:t>12itk</w:t>
      </w:r>
      <w:r w:rsidR="003E4BDC">
        <w:rPr>
          <w:b/>
        </w:rPr>
        <w:t xml:space="preserve">tgp + </w:t>
      </w:r>
      <w:r w:rsidR="00F5381E">
        <w:t xml:space="preserve"> X</w:t>
      </w:r>
      <w:r w:rsidR="00F5381E" w:rsidRPr="00F5381E">
        <w:rPr>
          <w:vertAlign w:val="subscript"/>
        </w:rPr>
        <w:t>it</w:t>
      </w:r>
      <w:r w:rsidR="003E4BDC">
        <w:rPr>
          <w:vertAlign w:val="subscript"/>
        </w:rPr>
        <w:t>k</w:t>
      </w:r>
      <w:r w:rsidR="00F5381E">
        <w:t xml:space="preserve">β </w:t>
      </w:r>
      <w:r w:rsidR="007F2E57">
        <w:t xml:space="preserve"> </w:t>
      </w:r>
      <w:r w:rsidR="00F5381E">
        <w:t>+</w:t>
      </w:r>
      <w:r w:rsidR="007F2E57">
        <w:t xml:space="preserve"> </w:t>
      </w:r>
      <w:r w:rsidR="00F5381E">
        <w:t xml:space="preserve"> </w:t>
      </w:r>
      <w:r w:rsidR="00F5381E" w:rsidRPr="00D32574">
        <w:rPr>
          <w:b/>
        </w:rPr>
        <w:t>Z</w:t>
      </w:r>
      <w:r w:rsidR="00F5381E" w:rsidRPr="00F5381E">
        <w:rPr>
          <w:vertAlign w:val="subscript"/>
        </w:rPr>
        <w:t>it</w:t>
      </w:r>
      <w:r w:rsidR="003E4BDC">
        <w:rPr>
          <w:vertAlign w:val="subscript"/>
        </w:rPr>
        <w:t>k</w:t>
      </w:r>
      <w:r w:rsidR="00F5381E">
        <w:rPr>
          <w:vertAlign w:val="subscript"/>
        </w:rPr>
        <w:t xml:space="preserve"> </w:t>
      </w:r>
      <w:r w:rsidR="00F5381E">
        <w:t>u</w:t>
      </w:r>
      <w:r w:rsidR="00F5381E" w:rsidRPr="00F5381E">
        <w:rPr>
          <w:vertAlign w:val="subscript"/>
        </w:rPr>
        <w:t>it</w:t>
      </w:r>
      <w:r w:rsidR="003E4BDC">
        <w:rPr>
          <w:vertAlign w:val="subscript"/>
        </w:rPr>
        <w:t>k</w:t>
      </w:r>
      <w:r w:rsidR="00F5381E">
        <w:rPr>
          <w:vertAlign w:val="subscript"/>
        </w:rPr>
        <w:t xml:space="preserve"> </w:t>
      </w:r>
      <w:r w:rsidR="00F5381E" w:rsidRPr="00F5381E">
        <w:rPr>
          <w:vertAlign w:val="superscript"/>
        </w:rPr>
        <w:t>(</w:t>
      </w:r>
      <w:r w:rsidR="00BF2483">
        <w:rPr>
          <w:vertAlign w:val="superscript"/>
        </w:rPr>
        <w:t>2</w:t>
      </w:r>
      <w:r w:rsidR="00F5381E" w:rsidRPr="00F5381E">
        <w:rPr>
          <w:vertAlign w:val="superscript"/>
        </w:rPr>
        <w:t xml:space="preserve">)   </w:t>
      </w:r>
      <w:r w:rsidR="00F5381E">
        <w:t xml:space="preserve">+  </w:t>
      </w:r>
      <w:r w:rsidR="00F5381E" w:rsidRPr="00D32574">
        <w:rPr>
          <w:b/>
        </w:rPr>
        <w:t>Z</w:t>
      </w:r>
      <w:r w:rsidR="00F5381E" w:rsidRPr="00F5381E">
        <w:rPr>
          <w:vertAlign w:val="subscript"/>
        </w:rPr>
        <w:t>it</w:t>
      </w:r>
      <w:r w:rsidR="000F7F2A">
        <w:rPr>
          <w:vertAlign w:val="subscript"/>
        </w:rPr>
        <w:t>k</w:t>
      </w:r>
      <w:r w:rsidR="00F5381E" w:rsidRPr="00F5381E">
        <w:rPr>
          <w:vertAlign w:val="subscript"/>
        </w:rPr>
        <w:t xml:space="preserve"> </w:t>
      </w:r>
      <w:r w:rsidR="00F5381E">
        <w:t>u</w:t>
      </w:r>
      <w:r w:rsidR="00F5381E" w:rsidRPr="00F5381E">
        <w:rPr>
          <w:vertAlign w:val="subscript"/>
        </w:rPr>
        <w:t>it</w:t>
      </w:r>
      <w:r w:rsidR="000F7F2A">
        <w:rPr>
          <w:vertAlign w:val="subscript"/>
        </w:rPr>
        <w:t>k</w:t>
      </w:r>
      <w:r w:rsidR="00F5381E">
        <w:rPr>
          <w:vertAlign w:val="subscript"/>
        </w:rPr>
        <w:t xml:space="preserve"> </w:t>
      </w:r>
      <w:r w:rsidR="00F5381E" w:rsidRPr="00F5381E">
        <w:rPr>
          <w:vertAlign w:val="superscript"/>
        </w:rPr>
        <w:t>(</w:t>
      </w:r>
      <w:r w:rsidR="00BF2483">
        <w:rPr>
          <w:vertAlign w:val="superscript"/>
        </w:rPr>
        <w:t>3</w:t>
      </w:r>
      <w:r w:rsidR="00F5381E" w:rsidRPr="00F5381E">
        <w:rPr>
          <w:vertAlign w:val="superscript"/>
        </w:rPr>
        <w:t xml:space="preserve">)  </w:t>
      </w:r>
      <w:r w:rsidR="00F5381E">
        <w:t xml:space="preserve">+ </w:t>
      </w:r>
      <w:r w:rsidR="007F2E57">
        <w:t xml:space="preserve"> ζ</w:t>
      </w:r>
      <w:r w:rsidR="007F2E57" w:rsidRPr="00F5381E">
        <w:rPr>
          <w:vertAlign w:val="subscript"/>
        </w:rPr>
        <w:t>it</w:t>
      </w:r>
      <w:r w:rsidR="00822583">
        <w:rPr>
          <w:vertAlign w:val="superscript"/>
        </w:rPr>
        <w:t>2</w:t>
      </w:r>
      <w:r w:rsidR="00F5381E">
        <w:t xml:space="preserve"> </w:t>
      </w:r>
      <w:r w:rsidR="00822583">
        <w:t xml:space="preserve"> </w:t>
      </w:r>
      <w:r w:rsidR="00613E55">
        <w:t>+</w:t>
      </w:r>
      <w:r w:rsidR="00613E55" w:rsidRPr="007B07C7">
        <w:t xml:space="preserve"> </w:t>
      </w:r>
      <w:r w:rsidR="00613E55">
        <w:t xml:space="preserve">  ζ</w:t>
      </w:r>
      <w:r w:rsidR="00613E55" w:rsidRPr="00F5381E">
        <w:rPr>
          <w:vertAlign w:val="subscript"/>
        </w:rPr>
        <w:t>it</w:t>
      </w:r>
      <w:r w:rsidR="000F7F2A">
        <w:rPr>
          <w:vertAlign w:val="subscript"/>
        </w:rPr>
        <w:t>k</w:t>
      </w:r>
      <w:r w:rsidR="00822583">
        <w:rPr>
          <w:vertAlign w:val="superscript"/>
        </w:rPr>
        <w:t xml:space="preserve">3  </w:t>
      </w:r>
      <w:r w:rsidR="00613E55">
        <w:t xml:space="preserve">+    </w:t>
      </w:r>
      <w:r w:rsidR="00F5381E">
        <w:t>ε</w:t>
      </w:r>
      <w:r w:rsidR="00F5381E" w:rsidRPr="00F5381E">
        <w:rPr>
          <w:vertAlign w:val="subscript"/>
        </w:rPr>
        <w:t>it</w:t>
      </w:r>
      <w:r w:rsidR="000F7F2A">
        <w:rPr>
          <w:vertAlign w:val="subscript"/>
        </w:rPr>
        <w:t>k</w:t>
      </w:r>
      <w:r w:rsidR="00F5381E">
        <w:t xml:space="preserve"> </w:t>
      </w:r>
      <w:r w:rsidR="00822583">
        <w:t xml:space="preserve">    </w:t>
      </w:r>
      <w:r w:rsidR="00F5381E">
        <w:t xml:space="preserve"> (</w:t>
      </w:r>
      <w:r w:rsidR="007F2E57">
        <w:t>8</w:t>
      </w:r>
      <w:r w:rsidR="00F5381E">
        <w:t>)</w:t>
      </w:r>
    </w:p>
    <w:p w:rsidR="00123194" w:rsidRDefault="00123194" w:rsidP="00CF60FF">
      <w:pPr>
        <w:ind w:firstLine="720"/>
      </w:pPr>
      <w:r>
        <w:t xml:space="preserve">                    </w:t>
      </w:r>
    </w:p>
    <w:p w:rsidR="00F5381E" w:rsidRDefault="00F5381E" w:rsidP="00CF60FF">
      <w:pPr>
        <w:ind w:firstLine="720"/>
      </w:pPr>
    </w:p>
    <w:p w:rsidR="007F6019" w:rsidRDefault="00280C0B" w:rsidP="0016122F">
      <w:pPr>
        <w:ind w:firstLine="720"/>
        <w:rPr>
          <w:color w:val="C00000"/>
        </w:rPr>
      </w:pPr>
      <w:r>
        <w:rPr>
          <w:color w:val="C00000"/>
        </w:rPr>
        <w:lastRenderedPageBreak/>
        <w:t xml:space="preserve">We can apply a </w:t>
      </w:r>
      <w:r w:rsidR="005B0C45" w:rsidRPr="005A6233">
        <w:rPr>
          <w:color w:val="C00000"/>
        </w:rPr>
        <w:t xml:space="preserve">t^2 term </w:t>
      </w:r>
      <w:r>
        <w:rPr>
          <w:color w:val="C00000"/>
        </w:rPr>
        <w:t xml:space="preserve">to the fixed effects at level one if it is </w:t>
      </w:r>
      <w:r w:rsidR="005B0C45" w:rsidRPr="005A6233">
        <w:rPr>
          <w:color w:val="C00000"/>
        </w:rPr>
        <w:t>statistically significant</w:t>
      </w:r>
      <w:r>
        <w:rPr>
          <w:color w:val="C00000"/>
        </w:rPr>
        <w:t xml:space="preserve">. Otherwise, </w:t>
      </w:r>
      <w:r w:rsidR="005B0C45" w:rsidRPr="005A6233">
        <w:rPr>
          <w:color w:val="C00000"/>
        </w:rPr>
        <w:t xml:space="preserve">we drop that term.  We do not drop the t, lest we have no indicator </w:t>
      </w:r>
      <w:r w:rsidR="001E5578" w:rsidRPr="005A6233">
        <w:rPr>
          <w:color w:val="C00000"/>
        </w:rPr>
        <w:t xml:space="preserve">for our sequential of </w:t>
      </w:r>
      <w:r>
        <w:rPr>
          <w:color w:val="C00000"/>
        </w:rPr>
        <w:t xml:space="preserve">waves </w:t>
      </w:r>
      <w:r w:rsidR="005B0C45" w:rsidRPr="005A6233">
        <w:rPr>
          <w:color w:val="C00000"/>
        </w:rPr>
        <w:t xml:space="preserve">of time.  </w:t>
      </w:r>
      <w:r>
        <w:rPr>
          <w:color w:val="C00000"/>
        </w:rPr>
        <w:t>I</w:t>
      </w:r>
      <w:r w:rsidR="003936D2" w:rsidRPr="005A6233">
        <w:rPr>
          <w:color w:val="C00000"/>
        </w:rPr>
        <w:t xml:space="preserve">f the u matrix refers to </w:t>
      </w:r>
      <w:r w:rsidR="00AB1AA8" w:rsidRPr="005A6233">
        <w:rPr>
          <w:color w:val="C00000"/>
        </w:rPr>
        <w:t>the</w:t>
      </w:r>
      <w:r w:rsidR="003936D2" w:rsidRPr="005A6233">
        <w:rPr>
          <w:color w:val="C00000"/>
        </w:rPr>
        <w:t xml:space="preserve"> random effects</w:t>
      </w:r>
      <w:r w:rsidR="00AB1AA8" w:rsidRPr="005A6233">
        <w:rPr>
          <w:color w:val="C00000"/>
        </w:rPr>
        <w:t xml:space="preserve"> and </w:t>
      </w:r>
      <w:r w:rsidR="003936D2" w:rsidRPr="005A6233">
        <w:rPr>
          <w:color w:val="C00000"/>
        </w:rPr>
        <w:t xml:space="preserve">Z represents the coefficients for these random </w:t>
      </w:r>
      <w:r w:rsidR="00AB1AA8" w:rsidRPr="005A6233">
        <w:rPr>
          <w:color w:val="C00000"/>
        </w:rPr>
        <w:t xml:space="preserve">effects, </w:t>
      </w:r>
      <w:r w:rsidR="00B33CA7">
        <w:rPr>
          <w:color w:val="C00000"/>
        </w:rPr>
        <w:t xml:space="preserve">what is Z when u represents an intercept?  </w:t>
      </w:r>
      <w:r w:rsidR="00AB1AA8" w:rsidRPr="005A6233">
        <w:rPr>
          <w:color w:val="C00000"/>
        </w:rPr>
        <w:t xml:space="preserve">  The u</w:t>
      </w:r>
      <w:r>
        <w:rPr>
          <w:color w:val="C00000"/>
          <w:vertAlign w:val="subscript"/>
        </w:rPr>
        <w:t>1it</w:t>
      </w:r>
      <w:r w:rsidR="00AB1AA8" w:rsidRPr="005A6233">
        <w:rPr>
          <w:color w:val="C00000"/>
        </w:rPr>
        <w:t xml:space="preserve"> is a random </w:t>
      </w:r>
      <w:r w:rsidR="003936D2" w:rsidRPr="005A6233">
        <w:rPr>
          <w:color w:val="C00000"/>
        </w:rPr>
        <w:t xml:space="preserve">intercept </w:t>
      </w:r>
      <w:r w:rsidR="00B33CA7">
        <w:rPr>
          <w:color w:val="C00000"/>
        </w:rPr>
        <w:t>in the level one equation while the u</w:t>
      </w:r>
      <w:r>
        <w:rPr>
          <w:color w:val="C00000"/>
          <w:vertAlign w:val="subscript"/>
        </w:rPr>
        <w:t>2it</w:t>
      </w:r>
      <w:r w:rsidR="00B33CA7">
        <w:rPr>
          <w:color w:val="C00000"/>
        </w:rPr>
        <w:t xml:space="preserve"> is the random intercept in the level</w:t>
      </w:r>
      <w:r w:rsidR="00E06693">
        <w:rPr>
          <w:color w:val="C00000"/>
        </w:rPr>
        <w:t>-</w:t>
      </w:r>
      <w:r w:rsidR="00B33CA7">
        <w:rPr>
          <w:color w:val="C00000"/>
        </w:rPr>
        <w:t xml:space="preserve">two equation.  </w:t>
      </w:r>
      <w:r w:rsidR="00CA62B5">
        <w:rPr>
          <w:color w:val="C00000"/>
        </w:rPr>
        <w:t xml:space="preserve">Therefore </w:t>
      </w:r>
      <m:oMath>
        <m:acc>
          <m:accPr>
            <m:chr m:val="̅"/>
            <m:ctrlPr>
              <w:rPr>
                <w:rFonts w:ascii="Cambria Math" w:hAnsi="Cambria Math"/>
                <w:i/>
                <w:color w:val="C00000"/>
              </w:rPr>
            </m:ctrlPr>
          </m:accPr>
          <m:e>
            <m:r>
              <w:rPr>
                <w:rFonts w:ascii="Cambria Math" w:hAnsi="Cambria Math"/>
                <w:color w:val="C00000"/>
              </w:rPr>
              <m:t>u</m:t>
            </m:r>
          </m:e>
        </m:acc>
      </m:oMath>
      <w:r>
        <w:rPr>
          <w:color w:val="C00000"/>
          <w:vertAlign w:val="subscript"/>
        </w:rPr>
        <w:t>2it</w:t>
      </w:r>
      <w:r w:rsidR="00CA62B5">
        <w:rPr>
          <w:color w:val="C00000"/>
        </w:rPr>
        <w:t xml:space="preserve"> and </w:t>
      </w:r>
      <m:oMath>
        <m:acc>
          <m:accPr>
            <m:chr m:val="̅"/>
            <m:ctrlPr>
              <w:rPr>
                <w:rFonts w:ascii="Cambria Math" w:hAnsi="Cambria Math"/>
                <w:i/>
                <w:color w:val="C00000"/>
              </w:rPr>
            </m:ctrlPr>
          </m:accPr>
          <m:e>
            <m:r>
              <w:rPr>
                <w:rFonts w:ascii="Cambria Math" w:hAnsi="Cambria Math"/>
                <w:color w:val="C00000"/>
              </w:rPr>
              <m:t>u</m:t>
            </m:r>
          </m:e>
        </m:acc>
      </m:oMath>
      <w:r>
        <w:rPr>
          <w:color w:val="C00000"/>
          <w:vertAlign w:val="subscript"/>
        </w:rPr>
        <w:t>1it</w:t>
      </w:r>
      <w:r w:rsidR="00CA62B5">
        <w:rPr>
          <w:color w:val="C00000"/>
        </w:rPr>
        <w:t xml:space="preserve"> are expected values for their respective equations at each point in time and place in space.  </w:t>
      </w:r>
      <w:r w:rsidR="00A64ECB">
        <w:rPr>
          <w:color w:val="C00000"/>
        </w:rPr>
        <w:t>T</w:t>
      </w:r>
      <w:r w:rsidR="00CA62B5">
        <w:rPr>
          <w:color w:val="C00000"/>
        </w:rPr>
        <w:t xml:space="preserve">here </w:t>
      </w:r>
      <w:r w:rsidR="00A64ECB">
        <w:rPr>
          <w:color w:val="C00000"/>
        </w:rPr>
        <w:t xml:space="preserve">is a hierarchical nesting of random intercept </w:t>
      </w:r>
      <w:r w:rsidR="007F6019">
        <w:rPr>
          <w:color w:val="C00000"/>
        </w:rPr>
        <w:t>terms in this model.</w:t>
      </w:r>
    </w:p>
    <w:p w:rsidR="0016122F" w:rsidRPr="005A6233" w:rsidRDefault="00CA62B5" w:rsidP="0016122F">
      <w:pPr>
        <w:ind w:firstLine="720"/>
        <w:rPr>
          <w:color w:val="C00000"/>
        </w:rPr>
      </w:pPr>
      <w:r>
        <w:rPr>
          <w:color w:val="C00000"/>
        </w:rPr>
        <w:t xml:space="preserve"> As for u</w:t>
      </w:r>
      <w:r w:rsidRPr="00A90F67">
        <w:rPr>
          <w:color w:val="C00000"/>
          <w:vertAlign w:val="subscript"/>
        </w:rPr>
        <w:t>10</w:t>
      </w:r>
      <w:r>
        <w:rPr>
          <w:color w:val="C00000"/>
        </w:rPr>
        <w:t xml:space="preserve">, there are as many of those as there are raions </w:t>
      </w:r>
      <w:r w:rsidR="00A90F67">
        <w:rPr>
          <w:color w:val="C00000"/>
        </w:rPr>
        <w:t>at each point in time.  The nesting makes both of these random intercepts that are mixed together to form the effects of time and space on this equation.</w:t>
      </w:r>
      <w:r>
        <w:rPr>
          <w:color w:val="C00000"/>
        </w:rPr>
        <w:t xml:space="preserve">  </w:t>
      </w:r>
      <w:r w:rsidR="00B33CA7">
        <w:rPr>
          <w:color w:val="C00000"/>
        </w:rPr>
        <w:t>W</w:t>
      </w:r>
      <w:r w:rsidR="003936D2" w:rsidRPr="005A6233">
        <w:rPr>
          <w:color w:val="C00000"/>
        </w:rPr>
        <w:t xml:space="preserve">hen </w:t>
      </w:r>
      <w:r w:rsidR="00AB1AA8" w:rsidRPr="005A6233">
        <w:rPr>
          <w:color w:val="C00000"/>
        </w:rPr>
        <w:t xml:space="preserve">the </w:t>
      </w:r>
      <w:r w:rsidR="003936D2" w:rsidRPr="005A6233">
        <w:rPr>
          <w:color w:val="C00000"/>
        </w:rPr>
        <w:t>Z</w:t>
      </w:r>
      <w:r w:rsidR="00AB1AA8" w:rsidRPr="005A6233">
        <w:rPr>
          <w:color w:val="C00000"/>
        </w:rPr>
        <w:t xml:space="preserve"> coefficient equals unity, just as in the design matrix of X in X’X</w:t>
      </w:r>
      <w:r w:rsidR="00B33CA7">
        <w:rPr>
          <w:color w:val="C00000"/>
        </w:rPr>
        <w:t>, the</w:t>
      </w:r>
      <w:r w:rsidR="0016122F" w:rsidRPr="005A6233">
        <w:rPr>
          <w:color w:val="C00000"/>
        </w:rPr>
        <w:t xml:space="preserve"> </w:t>
      </w:r>
      <m:oMath>
        <m:acc>
          <m:accPr>
            <m:chr m:val="̅"/>
            <m:ctrlPr>
              <w:rPr>
                <w:rFonts w:ascii="Cambria Math" w:hAnsi="Cambria Math"/>
                <w:i/>
                <w:color w:val="C00000"/>
              </w:rPr>
            </m:ctrlPr>
          </m:accPr>
          <m:e>
            <m:r>
              <w:rPr>
                <w:rFonts w:ascii="Cambria Math" w:hAnsi="Cambria Math"/>
                <w:color w:val="C00000"/>
              </w:rPr>
              <m:t>u</m:t>
            </m:r>
          </m:e>
        </m:acc>
      </m:oMath>
      <w:r w:rsidR="007F6019">
        <w:rPr>
          <w:color w:val="C00000"/>
          <w:vertAlign w:val="subscript"/>
        </w:rPr>
        <w:t>1it</w:t>
      </w:r>
      <w:r w:rsidR="0016122F" w:rsidRPr="005A6233">
        <w:rPr>
          <w:color w:val="C00000"/>
        </w:rPr>
        <w:t xml:space="preserve"> becomes a</w:t>
      </w:r>
      <w:r w:rsidR="005A6233">
        <w:rPr>
          <w:color w:val="C00000"/>
        </w:rPr>
        <w:t xml:space="preserve"> temporal</w:t>
      </w:r>
      <w:r w:rsidR="0016122F" w:rsidRPr="005A6233">
        <w:rPr>
          <w:color w:val="C00000"/>
        </w:rPr>
        <w:t xml:space="preserve"> </w:t>
      </w:r>
      <w:r w:rsidR="00B33CA7">
        <w:rPr>
          <w:color w:val="C00000"/>
        </w:rPr>
        <w:t xml:space="preserve">random intercept with </w:t>
      </w:r>
      <m:oMath>
        <m:sSubSup>
          <m:sSubSupPr>
            <m:ctrlPr>
              <w:rPr>
                <w:rFonts w:ascii="Cambria Math" w:hAnsi="Cambria Math"/>
                <w:i/>
                <w:color w:val="C00000"/>
              </w:rPr>
            </m:ctrlPr>
          </m:sSubSupPr>
          <m:e>
            <m:r>
              <w:rPr>
                <w:rFonts w:ascii="Cambria Math" w:hAnsi="Cambria Math"/>
                <w:color w:val="C00000"/>
              </w:rPr>
              <m:t>ζ</m:t>
            </m:r>
            <m:r>
              <w:rPr>
                <w:rFonts w:ascii="Cambria Math" w:hAnsi="Cambria Math"/>
                <w:color w:val="C00000"/>
                <w:vertAlign w:val="subscript"/>
              </w:rPr>
              <m:t xml:space="preserve"> </m:t>
            </m:r>
          </m:e>
          <m:sub>
            <m:r>
              <w:rPr>
                <w:rFonts w:ascii="Cambria Math" w:hAnsi="Cambria Math"/>
                <w:color w:val="C00000"/>
                <w:vertAlign w:val="subscript"/>
              </w:rPr>
              <m:t>ti</m:t>
            </m:r>
          </m:sub>
          <m:sup>
            <m:r>
              <w:rPr>
                <w:rFonts w:ascii="Cambria Math" w:hAnsi="Cambria Math"/>
                <w:color w:val="C00000"/>
              </w:rPr>
              <m:t>2</m:t>
            </m:r>
          </m:sup>
        </m:sSubSup>
      </m:oMath>
      <w:r w:rsidR="00B33CA7">
        <w:rPr>
          <w:color w:val="C00000"/>
        </w:rPr>
        <w:t xml:space="preserve">as its error and </w:t>
      </w:r>
      <m:oMath>
        <m:acc>
          <m:accPr>
            <m:chr m:val="̅"/>
            <m:ctrlPr>
              <w:rPr>
                <w:rFonts w:ascii="Cambria Math" w:hAnsi="Cambria Math"/>
                <w:i/>
                <w:color w:val="C00000"/>
              </w:rPr>
            </m:ctrlPr>
          </m:accPr>
          <m:e>
            <m:r>
              <w:rPr>
                <w:rFonts w:ascii="Cambria Math" w:hAnsi="Cambria Math"/>
                <w:color w:val="C00000"/>
              </w:rPr>
              <m:t>u</m:t>
            </m:r>
          </m:e>
        </m:acc>
      </m:oMath>
      <w:r w:rsidR="007F6019">
        <w:rPr>
          <w:color w:val="C00000"/>
          <w:vertAlign w:val="subscript"/>
        </w:rPr>
        <w:t>2it</w:t>
      </w:r>
      <w:r w:rsidR="00B33CA7">
        <w:rPr>
          <w:color w:val="C00000"/>
        </w:rPr>
        <w:t xml:space="preserve"> becomes a spatial random intercept with </w:t>
      </w:r>
      <w:r w:rsidR="000F7F2A">
        <w:rPr>
          <w:color w:val="C00000"/>
        </w:rPr>
        <w:t xml:space="preserve">a </w:t>
      </w:r>
      <w:r w:rsidR="00B33CA7">
        <w:rPr>
          <w:color w:val="C00000"/>
        </w:rPr>
        <w:t>spatial</w:t>
      </w:r>
      <w:r w:rsidR="005A6233">
        <w:rPr>
          <w:color w:val="C00000"/>
        </w:rPr>
        <w:t xml:space="preserve"> </w:t>
      </w:r>
      <m:oMath>
        <m:sSubSup>
          <m:sSubSupPr>
            <m:ctrlPr>
              <w:rPr>
                <w:rFonts w:ascii="Cambria Math" w:hAnsi="Cambria Math"/>
                <w:i/>
                <w:color w:val="C00000"/>
              </w:rPr>
            </m:ctrlPr>
          </m:sSubSupPr>
          <m:e>
            <m:r>
              <w:rPr>
                <w:rFonts w:ascii="Cambria Math" w:hAnsi="Cambria Math"/>
                <w:color w:val="C00000"/>
              </w:rPr>
              <m:t>ζ</m:t>
            </m:r>
            <m:r>
              <w:rPr>
                <w:rFonts w:ascii="Cambria Math" w:hAnsi="Cambria Math"/>
                <w:color w:val="C00000"/>
                <w:vertAlign w:val="subscript"/>
              </w:rPr>
              <m:t xml:space="preserve"> </m:t>
            </m:r>
          </m:e>
          <m:sub>
            <m:r>
              <w:rPr>
                <w:rFonts w:ascii="Cambria Math" w:hAnsi="Cambria Math"/>
                <w:color w:val="C00000"/>
                <w:vertAlign w:val="subscript"/>
              </w:rPr>
              <m:t>ti</m:t>
            </m:r>
          </m:sub>
          <m:sup>
            <m:r>
              <w:rPr>
                <w:rFonts w:ascii="Cambria Math" w:hAnsi="Cambria Math"/>
                <w:color w:val="C00000"/>
              </w:rPr>
              <m:t>3</m:t>
            </m:r>
          </m:sup>
        </m:sSubSup>
      </m:oMath>
      <w:r w:rsidR="0016122F" w:rsidRPr="005A6233">
        <w:rPr>
          <w:color w:val="C00000"/>
        </w:rPr>
        <w:t xml:space="preserve"> </w:t>
      </w:r>
      <w:r w:rsidR="00E06693">
        <w:rPr>
          <w:color w:val="C00000"/>
        </w:rPr>
        <w:t>error for</w:t>
      </w:r>
      <w:r w:rsidR="000F7F2A">
        <w:rPr>
          <w:color w:val="C00000"/>
        </w:rPr>
        <w:t xml:space="preserve"> which the </w:t>
      </w:r>
      <w:r w:rsidR="0016122F" w:rsidRPr="005A6233">
        <w:rPr>
          <w:color w:val="C00000"/>
        </w:rPr>
        <w:t>superscript</w:t>
      </w:r>
      <w:r w:rsidR="00B33CA7">
        <w:rPr>
          <w:color w:val="C00000"/>
        </w:rPr>
        <w:t xml:space="preserve"> </w:t>
      </w:r>
      <w:r w:rsidR="0016122F" w:rsidRPr="005A6233">
        <w:rPr>
          <w:color w:val="C00000"/>
        </w:rPr>
        <w:t>indicat</w:t>
      </w:r>
      <w:r w:rsidR="000F7F2A">
        <w:rPr>
          <w:color w:val="C00000"/>
        </w:rPr>
        <w:t xml:space="preserve">es </w:t>
      </w:r>
      <w:r w:rsidR="0016122F" w:rsidRPr="005A6233">
        <w:rPr>
          <w:color w:val="C00000"/>
        </w:rPr>
        <w:t xml:space="preserve">the level of the equation </w:t>
      </w:r>
      <w:r w:rsidR="000F7F2A">
        <w:rPr>
          <w:color w:val="C00000"/>
        </w:rPr>
        <w:t xml:space="preserve">in which it is based. </w:t>
      </w:r>
      <w:r w:rsidR="005A6233">
        <w:rPr>
          <w:color w:val="C00000"/>
        </w:rPr>
        <w:t xml:space="preserve"> The overall equation </w:t>
      </w:r>
      <w:r w:rsidR="00A90F67">
        <w:rPr>
          <w:color w:val="C00000"/>
        </w:rPr>
        <w:t>h</w:t>
      </w:r>
      <w:r w:rsidR="005A6233">
        <w:rPr>
          <w:color w:val="C00000"/>
        </w:rPr>
        <w:t>as as many random intercepts as it does levels</w:t>
      </w:r>
      <w:r w:rsidR="0016122F" w:rsidRPr="005A6233">
        <w:rPr>
          <w:color w:val="C00000"/>
        </w:rPr>
        <w:t>.</w:t>
      </w:r>
      <w:r w:rsidR="003936D2" w:rsidRPr="005A6233">
        <w:rPr>
          <w:color w:val="C00000"/>
        </w:rPr>
        <w:t xml:space="preserve"> </w:t>
      </w:r>
      <w:r w:rsidR="00AB1AA8" w:rsidRPr="005A6233">
        <w:rPr>
          <w:color w:val="C00000"/>
        </w:rPr>
        <w:t xml:space="preserve"> </w:t>
      </w:r>
      <w:r w:rsidR="0016122F" w:rsidRPr="005A6233">
        <w:rPr>
          <w:color w:val="C00000"/>
        </w:rPr>
        <w:t xml:space="preserve">Because the </w:t>
      </w:r>
      <w:r w:rsidR="0072769A" w:rsidRPr="005A6233">
        <w:rPr>
          <w:color w:val="C00000"/>
        </w:rPr>
        <w:t xml:space="preserve">outcome of the upper level equation is </w:t>
      </w:r>
      <w:r w:rsidR="0016122F" w:rsidRPr="005A6233">
        <w:rPr>
          <w:color w:val="C00000"/>
        </w:rPr>
        <w:t xml:space="preserve">nested within </w:t>
      </w:r>
      <w:r w:rsidR="00A90F67">
        <w:rPr>
          <w:color w:val="C00000"/>
        </w:rPr>
        <w:t>a</w:t>
      </w:r>
      <w:r w:rsidR="0016122F" w:rsidRPr="005A6233">
        <w:rPr>
          <w:color w:val="C00000"/>
        </w:rPr>
        <w:t xml:space="preserve"> </w:t>
      </w:r>
      <w:r w:rsidR="00A90F67">
        <w:rPr>
          <w:color w:val="C00000"/>
        </w:rPr>
        <w:t xml:space="preserve">random effect at a lower level, </w:t>
      </w:r>
      <w:r w:rsidR="0072769A" w:rsidRPr="005A6233">
        <w:rPr>
          <w:color w:val="C00000"/>
        </w:rPr>
        <w:t>the outcome at the higher level forms a</w:t>
      </w:r>
      <w:r w:rsidR="00A90F67">
        <w:rPr>
          <w:color w:val="C00000"/>
        </w:rPr>
        <w:t xml:space="preserve"> component of the </w:t>
      </w:r>
      <w:r w:rsidR="0072769A" w:rsidRPr="005A6233">
        <w:rPr>
          <w:color w:val="C00000"/>
        </w:rPr>
        <w:t>random intercept at the lower level.</w:t>
      </w:r>
      <w:r w:rsidR="0016122F" w:rsidRPr="005A6233">
        <w:rPr>
          <w:color w:val="C00000"/>
        </w:rPr>
        <w:t xml:space="preserve"> </w:t>
      </w:r>
      <w:r w:rsidR="00A90F67">
        <w:rPr>
          <w:color w:val="C00000"/>
        </w:rPr>
        <w:t xml:space="preserve"> Because the </w:t>
      </w:r>
      <w:r w:rsidR="001E5578" w:rsidRPr="005A6233">
        <w:rPr>
          <w:color w:val="C00000"/>
        </w:rPr>
        <w:t>random intercept</w:t>
      </w:r>
      <w:r w:rsidR="00A90F67">
        <w:rPr>
          <w:color w:val="C00000"/>
        </w:rPr>
        <w:t xml:space="preserve"> is the expected value of the equation at the lower level, upper level equations are used to explain lower level components.   </w:t>
      </w:r>
      <w:r w:rsidR="00EA5334">
        <w:rPr>
          <w:color w:val="C00000"/>
        </w:rPr>
        <w:t>B</w:t>
      </w:r>
      <w:r w:rsidR="00D82EA6">
        <w:rPr>
          <w:color w:val="C00000"/>
        </w:rPr>
        <w:t xml:space="preserve">efore we commence our </w:t>
      </w:r>
      <w:r w:rsidR="00EA5334">
        <w:rPr>
          <w:color w:val="C00000"/>
        </w:rPr>
        <w:t xml:space="preserve">advanced </w:t>
      </w:r>
      <w:r w:rsidR="00D82EA6">
        <w:rPr>
          <w:color w:val="C00000"/>
        </w:rPr>
        <w:t xml:space="preserve">modeling, the </w:t>
      </w:r>
      <w:r w:rsidR="00EA5334">
        <w:rPr>
          <w:color w:val="C00000"/>
        </w:rPr>
        <w:t xml:space="preserve">second </w:t>
      </w:r>
      <w:r w:rsidR="00D82EA6">
        <w:rPr>
          <w:color w:val="C00000"/>
        </w:rPr>
        <w:t xml:space="preserve">level </w:t>
      </w:r>
      <w:r w:rsidR="00EA5334">
        <w:rPr>
          <w:color w:val="C00000"/>
        </w:rPr>
        <w:t xml:space="preserve">within which time is nested then becomes nested within the </w:t>
      </w:r>
      <w:r w:rsidR="00D82EA6">
        <w:rPr>
          <w:color w:val="C00000"/>
        </w:rPr>
        <w:t>spatial dimension</w:t>
      </w:r>
      <w:r w:rsidR="00EA5334">
        <w:rPr>
          <w:color w:val="C00000"/>
        </w:rPr>
        <w:t>.</w:t>
      </w:r>
      <w:r w:rsidR="00D82EA6">
        <w:rPr>
          <w:color w:val="C00000"/>
        </w:rPr>
        <w:t xml:space="preserve">  Similarly, the outcome of the </w:t>
      </w:r>
      <w:r w:rsidR="00EA5334">
        <w:rPr>
          <w:color w:val="C00000"/>
        </w:rPr>
        <w:t xml:space="preserve">level- one </w:t>
      </w:r>
      <w:r w:rsidR="00D82EA6">
        <w:rPr>
          <w:color w:val="C00000"/>
        </w:rPr>
        <w:t xml:space="preserve">equation can determine the expectation of the </w:t>
      </w:r>
      <w:r w:rsidR="00EA5334">
        <w:rPr>
          <w:color w:val="C00000"/>
        </w:rPr>
        <w:t xml:space="preserve">second </w:t>
      </w:r>
      <w:r w:rsidR="00D82EA6">
        <w:rPr>
          <w:color w:val="C00000"/>
        </w:rPr>
        <w:t xml:space="preserve">level equation. </w:t>
      </w:r>
      <w:r w:rsidR="001E5578" w:rsidRPr="005A6233">
        <w:rPr>
          <w:color w:val="C00000"/>
        </w:rPr>
        <w:t xml:space="preserve"> </w:t>
      </w:r>
      <w:r w:rsidR="00EA5334">
        <w:rPr>
          <w:color w:val="C00000"/>
        </w:rPr>
        <w:t xml:space="preserve">Similarly, the outcome of the level-two equation helps determine the expected value of the level-three equation.  With this hierarchical linkage, </w:t>
      </w:r>
      <w:r w:rsidR="0072769A" w:rsidRPr="005A6233">
        <w:rPr>
          <w:color w:val="C00000"/>
        </w:rPr>
        <w:t xml:space="preserve">a </w:t>
      </w:r>
      <w:r w:rsidR="005A6233" w:rsidRPr="005A6233">
        <w:rPr>
          <w:color w:val="C00000"/>
        </w:rPr>
        <w:t xml:space="preserve">finite mixture </w:t>
      </w:r>
      <w:r w:rsidR="0072769A" w:rsidRPr="005A6233">
        <w:rPr>
          <w:color w:val="C00000"/>
        </w:rPr>
        <w:t xml:space="preserve">of temporal and spatial random </w:t>
      </w:r>
      <w:r w:rsidR="005A6233" w:rsidRPr="005A6233">
        <w:rPr>
          <w:color w:val="C00000"/>
        </w:rPr>
        <w:t xml:space="preserve">explanatory </w:t>
      </w:r>
      <w:r w:rsidR="00401B10">
        <w:rPr>
          <w:color w:val="C00000"/>
        </w:rPr>
        <w:t xml:space="preserve">variables becomes </w:t>
      </w:r>
      <w:r w:rsidR="005A6233" w:rsidRPr="005A6233">
        <w:rPr>
          <w:color w:val="C00000"/>
        </w:rPr>
        <w:t xml:space="preserve">embedded </w:t>
      </w:r>
      <w:r w:rsidR="00AB1AA8" w:rsidRPr="005A6233">
        <w:rPr>
          <w:color w:val="C00000"/>
        </w:rPr>
        <w:t xml:space="preserve">in the </w:t>
      </w:r>
      <w:r w:rsidR="005A6233" w:rsidRPr="005A6233">
        <w:rPr>
          <w:color w:val="C00000"/>
        </w:rPr>
        <w:t xml:space="preserve">overall </w:t>
      </w:r>
      <w:r w:rsidR="00AB1AA8" w:rsidRPr="005A6233">
        <w:rPr>
          <w:color w:val="C00000"/>
        </w:rPr>
        <w:t xml:space="preserve">model. </w:t>
      </w:r>
      <w:r w:rsidR="0016122F" w:rsidRPr="005A6233">
        <w:rPr>
          <w:color w:val="C00000"/>
        </w:rPr>
        <w:t xml:space="preserve"> If </w:t>
      </w:r>
      <w:r w:rsidR="001E5578" w:rsidRPr="005A6233">
        <w:rPr>
          <w:color w:val="C00000"/>
        </w:rPr>
        <w:t xml:space="preserve">these intercepts are orthogonal to one another, </w:t>
      </w:r>
      <w:r w:rsidR="00401B10">
        <w:rPr>
          <w:color w:val="C00000"/>
        </w:rPr>
        <w:t xml:space="preserve">they can impact the overall equation separately. </w:t>
      </w:r>
      <w:r w:rsidR="00DC5578">
        <w:rPr>
          <w:color w:val="C00000"/>
        </w:rPr>
        <w:t xml:space="preserve">However, the intercepts may interact with one another to provide for a space-time convolution term, which impacts the overall outcome as well. </w:t>
      </w:r>
      <w:r w:rsidR="00DC5578" w:rsidRPr="005A6233">
        <w:rPr>
          <w:color w:val="C00000"/>
        </w:rPr>
        <w:t xml:space="preserve"> </w:t>
      </w:r>
      <w:r w:rsidR="00DC5578">
        <w:rPr>
          <w:color w:val="C00000"/>
        </w:rPr>
        <w:t xml:space="preserve"> </w:t>
      </w:r>
      <w:r w:rsidR="00911CCA">
        <w:rPr>
          <w:color w:val="C00000"/>
        </w:rPr>
        <w:t>At the very least, we have a random intercepts multilevel model to integrate both spatial and temporal random variables.</w:t>
      </w:r>
    </w:p>
    <w:p w:rsidR="00AB1AA8" w:rsidRDefault="00BF2483" w:rsidP="0016122F">
      <w:pPr>
        <w:ind w:firstLine="720"/>
      </w:pPr>
      <w:r>
        <w:t xml:space="preserve">For random intercepts models, the random intercepts of the </w:t>
      </w:r>
      <w:r w:rsidR="00AA3301">
        <w:t xml:space="preserve">equation at the level </w:t>
      </w:r>
      <w:r>
        <w:t>under consideration are explained by linear equation at a</w:t>
      </w:r>
      <w:r w:rsidR="009A7B63">
        <w:t xml:space="preserve"> different level.</w:t>
      </w:r>
      <w:r w:rsidR="003936D2">
        <w:t xml:space="preserve"> </w:t>
      </w:r>
      <w:r>
        <w:t xml:space="preserve">  For a </w:t>
      </w:r>
      <w:r w:rsidR="009A7B63">
        <w:t>temporal equation</w:t>
      </w:r>
      <w:r>
        <w:t xml:space="preserve">, the average value </w:t>
      </w:r>
      <w:r w:rsidR="009A7B63">
        <w:t xml:space="preserve">(the intercept) </w:t>
      </w:r>
      <w:r>
        <w:t xml:space="preserve">of the </w:t>
      </w:r>
      <w:r w:rsidR="009A7B63">
        <w:t>wave equation is</w:t>
      </w:r>
      <w:r>
        <w:t xml:space="preserve"> explained by a linear equation </w:t>
      </w:r>
      <w:r w:rsidR="00AA3301">
        <w:t>of effects at the respondent</w:t>
      </w:r>
      <w:r>
        <w:t xml:space="preserve"> level.  </w:t>
      </w:r>
      <w:r w:rsidR="00AA3301">
        <w:t xml:space="preserve">The </w:t>
      </w:r>
      <w:r w:rsidR="009A7B63">
        <w:t xml:space="preserve">mean value of the equation at the respondent </w:t>
      </w:r>
      <w:r>
        <w:t>level</w:t>
      </w:r>
      <w:r w:rsidR="00AA3301">
        <w:t xml:space="preserve"> </w:t>
      </w:r>
      <w:r w:rsidR="009A7B63">
        <w:t xml:space="preserve">serves as </w:t>
      </w:r>
      <w:r>
        <w:t>random intercept</w:t>
      </w:r>
      <w:r w:rsidR="00AA3301">
        <w:t xml:space="preserve">, which in turn is an </w:t>
      </w:r>
      <w:r>
        <w:t xml:space="preserve">outcome variable for an equation of </w:t>
      </w:r>
      <w:r w:rsidR="009A7B63">
        <w:t xml:space="preserve">aggregate or spatial </w:t>
      </w:r>
      <w:r>
        <w:t>effects.</w:t>
      </w:r>
      <w:r w:rsidR="003936D2">
        <w:t xml:space="preserve"> </w:t>
      </w:r>
    </w:p>
    <w:p w:rsidR="00EA6E06" w:rsidRDefault="009003FE" w:rsidP="00AB1AA8">
      <w:pPr>
        <w:ind w:firstLine="720"/>
      </w:pPr>
      <w:r>
        <w:t xml:space="preserve">.   People reside within a spatial dimension as well as a temporal dimension. </w:t>
      </w:r>
      <w:r>
        <w:t xml:space="preserve"> We might have a random coefficients model, in which we have two equations explain the linear trend.  We could have one explanatory equation for the outcome variable as a random intercept.  We could also have another explanatory equation the outcome for which would be a random slope of a fixed or random explanatory variable in the lower level.   If there were a quadratic component to the trend, such as a time^2, we might have a third equation to explain that term.  The outcome of the third equation would serve as the random coefficient for the time squared term.   </w:t>
      </w:r>
      <w:r w:rsidR="00AB3E9F">
        <w:t xml:space="preserve"> This process would be followed for every </w:t>
      </w:r>
      <w:r w:rsidR="00DF5173">
        <w:t xml:space="preserve">level above the first level in a hierarchical model. </w:t>
      </w:r>
      <w:r>
        <w:t xml:space="preserve"> </w:t>
      </w:r>
      <w:r w:rsidR="00DF5173">
        <w:t>In our model, the</w:t>
      </w:r>
      <w:r w:rsidR="00C50C9A">
        <w:t xml:space="preserve"> </w:t>
      </w:r>
      <w:r w:rsidR="00DF5173">
        <w:t>space-time</w:t>
      </w:r>
      <w:r w:rsidR="006A13AE">
        <w:t xml:space="preserve"> milieu</w:t>
      </w:r>
      <w:r w:rsidR="00DF5173">
        <w:t xml:space="preserve"> or </w:t>
      </w:r>
      <w:r w:rsidR="00C50C9A">
        <w:t>environment</w:t>
      </w:r>
      <w:r w:rsidR="00DF5173">
        <w:t xml:space="preserve">al </w:t>
      </w:r>
      <w:r w:rsidR="00235E3A">
        <w:t>context or situation</w:t>
      </w:r>
      <w:r w:rsidR="003A7A76">
        <w:t xml:space="preserve"> </w:t>
      </w:r>
      <w:r w:rsidR="00DF5173">
        <w:t xml:space="preserve">may constrain, restrain, or otherwise </w:t>
      </w:r>
      <w:r w:rsidR="003A7A76">
        <w:t xml:space="preserve">influence the level of </w:t>
      </w:r>
      <w:r w:rsidR="006A13AE">
        <w:t>self-perceived health risk</w:t>
      </w:r>
      <w:r w:rsidR="003A7A76">
        <w:t xml:space="preserve"> under consideration.   </w:t>
      </w:r>
      <w:r w:rsidR="00333D35">
        <w:t xml:space="preserve">One </w:t>
      </w:r>
      <w:r w:rsidR="006A13AE">
        <w:t xml:space="preserve">hypotheses </w:t>
      </w:r>
      <w:r w:rsidR="000A5B91">
        <w:t>is</w:t>
      </w:r>
      <w:r w:rsidR="00333D35">
        <w:t xml:space="preserve"> that the </w:t>
      </w:r>
      <w:r w:rsidR="00C50C9A">
        <w:t xml:space="preserve">residential </w:t>
      </w:r>
      <w:r w:rsidR="00333D35">
        <w:t xml:space="preserve">distance from the </w:t>
      </w:r>
      <w:r w:rsidR="00333D35">
        <w:lastRenderedPageBreak/>
        <w:t xml:space="preserve">disaster </w:t>
      </w:r>
      <w:r w:rsidR="000A5B91">
        <w:t>will</w:t>
      </w:r>
      <w:r w:rsidR="00333D35">
        <w:t xml:space="preserve"> affect this perceived health risk from the Chornobyl radiation. </w:t>
      </w:r>
      <w:r w:rsidR="003A7A76">
        <w:t xml:space="preserve"> </w:t>
      </w:r>
      <w:r w:rsidR="00592097">
        <w:t xml:space="preserve">Each raion will have its own distanced from the site of the accident.  </w:t>
      </w:r>
      <w:r w:rsidR="00C50C9A">
        <w:t>In our modeling, we test whether</w:t>
      </w:r>
      <w:r w:rsidR="006C079B">
        <w:t xml:space="preserve"> </w:t>
      </w:r>
      <w:r w:rsidR="00DB0713">
        <w:t>the data are</w:t>
      </w:r>
      <w:r w:rsidR="006C079B">
        <w:t xml:space="preserve"> consistent with the </w:t>
      </w:r>
      <w:r w:rsidR="00DB0713">
        <w:t xml:space="preserve">existence of a </w:t>
      </w:r>
      <w:r w:rsidR="006C079B">
        <w:t xml:space="preserve">random intercept </w:t>
      </w:r>
      <w:r w:rsidR="00DB0713">
        <w:t>for a</w:t>
      </w:r>
      <w:r w:rsidR="006C079B">
        <w:t xml:space="preserve"> level three being </w:t>
      </w:r>
      <w:r w:rsidR="00DB0713">
        <w:t>equation.</w:t>
      </w:r>
      <w:r w:rsidR="006C079B">
        <w:t xml:space="preserve">   </w:t>
      </w:r>
      <w:r w:rsidR="00C50C9A">
        <w:t xml:space="preserve"> If </w:t>
      </w:r>
      <w:r w:rsidR="006C079B">
        <w:t>so,</w:t>
      </w:r>
      <w:r w:rsidR="00C50C9A">
        <w:t xml:space="preserve"> </w:t>
      </w:r>
      <w:r w:rsidR="006C079B">
        <w:t xml:space="preserve">the </w:t>
      </w:r>
      <w:r w:rsidR="00C56BA0">
        <w:t xml:space="preserve">spatial effect of the </w:t>
      </w:r>
      <w:r w:rsidR="006C079B">
        <w:t xml:space="preserve">distance of the raion from the accident site may </w:t>
      </w:r>
      <w:r w:rsidR="00C56BA0">
        <w:t xml:space="preserve">have </w:t>
      </w:r>
      <w:r w:rsidR="00FC1271">
        <w:t xml:space="preserve">a significant </w:t>
      </w:r>
      <w:r w:rsidR="00C56BA0">
        <w:t xml:space="preserve">impact on </w:t>
      </w:r>
      <w:r w:rsidR="00FC1271">
        <w:t xml:space="preserve">the level </w:t>
      </w:r>
      <w:r w:rsidR="001A77E3">
        <w:t>of self-perceived health risk from Chornobyl radiation</w:t>
      </w:r>
      <w:r w:rsidR="00C56BA0">
        <w:t>.</w:t>
      </w:r>
      <w:r w:rsidR="00FC1271">
        <w:t xml:space="preserve">  </w:t>
      </w:r>
      <w:r w:rsidR="00C56BA0">
        <w:t xml:space="preserve">The magnitude of this </w:t>
      </w:r>
      <w:r w:rsidR="00EA6E06">
        <w:t xml:space="preserve">spatial </w:t>
      </w:r>
      <w:r w:rsidR="00C56BA0">
        <w:t xml:space="preserve">variance component should be </w:t>
      </w:r>
      <w:r w:rsidR="00EA6E06">
        <w:t>a significant one, when measured as a random intercept of a hierarchical linear model.</w:t>
      </w:r>
    </w:p>
    <w:p w:rsidR="00333D35" w:rsidRDefault="00EA6E06" w:rsidP="00AB1AA8">
      <w:pPr>
        <w:ind w:firstLine="720"/>
      </w:pPr>
      <w:r>
        <w:t xml:space="preserve">Moreover, if the model supports a time-dependent effect, it may be </w:t>
      </w:r>
      <w:r w:rsidR="005F0805">
        <w:t>that covariates will interact with time to add random slopes to the model as well in addition to random intercepts.  This will be so for time-varying covariates as well as time-dependent covariates that are measured with assessable error.</w:t>
      </w:r>
      <w:r w:rsidR="00C56BA0">
        <w:t xml:space="preserve">  </w:t>
      </w:r>
      <w:r w:rsidR="00FC1271">
        <w:t xml:space="preserve">It may also mean that if the respondent gets his information from family and friends that the local gossip may be a source of information for these people.   </w:t>
      </w:r>
      <w:r w:rsidR="005F0805">
        <w:t xml:space="preserve">This information may pertain to where cancers have occurred amongst residence and to what extent those people were exposed to radioactivity and of what kind.  </w:t>
      </w:r>
      <w:r w:rsidR="00994531">
        <w:t xml:space="preserve">  If we find evidence to support this hypothesis</w:t>
      </w:r>
      <w:r w:rsidR="009461C0">
        <w:t>, we</w:t>
      </w:r>
      <w:r w:rsidR="00FC1271">
        <w:t xml:space="preserve"> can </w:t>
      </w:r>
      <w:r w:rsidR="00C50C9A">
        <w:t xml:space="preserve">complete </w:t>
      </w:r>
      <w:r w:rsidR="006C079B">
        <w:t xml:space="preserve">the </w:t>
      </w:r>
      <w:r w:rsidR="003A7A76">
        <w:t>geocod</w:t>
      </w:r>
      <w:r w:rsidR="00C50C9A">
        <w:t xml:space="preserve">ing of </w:t>
      </w:r>
      <w:r w:rsidR="006C079B">
        <w:t xml:space="preserve">our </w:t>
      </w:r>
      <w:r w:rsidR="00C50C9A">
        <w:t xml:space="preserve">data, which will provide us with latitude and longitudinal </w:t>
      </w:r>
      <w:r w:rsidR="00994531">
        <w:t xml:space="preserve">coordinates </w:t>
      </w:r>
      <w:r w:rsidR="00C50C9A">
        <w:t xml:space="preserve">for the </w:t>
      </w:r>
      <w:r w:rsidR="00994531">
        <w:t>space-</w:t>
      </w:r>
      <w:r w:rsidR="00C50C9A">
        <w:t>time paths of our respondents</w:t>
      </w:r>
      <w:r w:rsidR="006C079B">
        <w:t xml:space="preserve">, which in turn allow us to compute the effective external dose of </w:t>
      </w:r>
      <w:r w:rsidR="00B66F19" w:rsidRPr="00B66F19">
        <w:rPr>
          <w:vertAlign w:val="superscript"/>
        </w:rPr>
        <w:t>137</w:t>
      </w:r>
      <w:r w:rsidR="00B66F19">
        <w:t>C</w:t>
      </w:r>
      <w:r w:rsidR="006C079B">
        <w:t>S.  We can use</w:t>
      </w:r>
      <w:r w:rsidR="006F012F">
        <w:t xml:space="preserve"> </w:t>
      </w:r>
      <w:r w:rsidR="006C079B">
        <w:t xml:space="preserve">averages of these counts for each raion to obtain the expected count of the external dose.  We can then compare the deviations from the expected values to obtain the error term, zeta </w:t>
      </w:r>
      <w:r w:rsidR="00994531">
        <w:t>of level (</w:t>
      </w:r>
      <w:r w:rsidR="006C079B">
        <w:t>super</w:t>
      </w:r>
      <w:r w:rsidR="00994531">
        <w:t>script)</w:t>
      </w:r>
      <w:r w:rsidR="006C079B">
        <w:t xml:space="preserve"> three.</w:t>
      </w:r>
      <w:r w:rsidR="006F012F">
        <w:t xml:space="preserve"> </w:t>
      </w:r>
      <w:r w:rsidR="006A13AE">
        <w:t xml:space="preserve"> </w:t>
      </w:r>
      <w:r w:rsidR="006F012F">
        <w:t xml:space="preserve"> </w:t>
      </w:r>
      <w:r w:rsidR="00333D35">
        <w:t>Raions</w:t>
      </w:r>
      <w:r w:rsidR="006F012F">
        <w:t xml:space="preserve"> far </w:t>
      </w:r>
      <w:r w:rsidR="00333D35">
        <w:t xml:space="preserve">from Chornobyl </w:t>
      </w:r>
      <w:r w:rsidR="006F012F">
        <w:t>may have a negative effect on the self- perceived health risk, whereas those near</w:t>
      </w:r>
      <w:r w:rsidR="006A13AE">
        <w:t>er the site</w:t>
      </w:r>
      <w:r w:rsidR="006F012F">
        <w:t xml:space="preserve"> may have a positive effect on such a risk.</w:t>
      </w:r>
      <w:r w:rsidR="003C6CEE">
        <w:t xml:space="preserve">   We therefore expect some raions of residence to have a positive and others to have a negative effect on the reported health risk</w:t>
      </w:r>
      <w:r w:rsidR="00C4625F">
        <w:t>, depending upon the residential distance from the site of the disaster.</w:t>
      </w:r>
      <w:r w:rsidR="00333D35">
        <w:t xml:space="preserve"> </w:t>
      </w:r>
      <w:r w:rsidR="003C6CEE">
        <w:t xml:space="preserve"> We endeavor to use the spatial dimension as the basis for our level</w:t>
      </w:r>
      <w:r w:rsidR="00624CA7">
        <w:t>-</w:t>
      </w:r>
      <w:r w:rsidR="003C6CEE">
        <w:t>three model by having the raion distances explain the level two random intercept.   We can use the level three to test other ecological effects as well.  By determining the significance and magnitude of this effect, we can obtain an notion of the magnitude of such effects.</w:t>
      </w:r>
    </w:p>
    <w:p w:rsidR="002E337D" w:rsidRDefault="00552002" w:rsidP="00CF60FF">
      <w:pPr>
        <w:ind w:firstLine="720"/>
      </w:pPr>
      <w:r>
        <w:t xml:space="preserve">If we hypothesize a three level hierarchical model, </w:t>
      </w:r>
      <w:r w:rsidR="00B20361">
        <w:t xml:space="preserve">we need to discuss the composition, the structure and the interrelationships among levels of the model.    Level </w:t>
      </w:r>
      <w:r w:rsidR="008E0076">
        <w:t>one represent</w:t>
      </w:r>
      <w:r w:rsidR="00B20361">
        <w:t>s</w:t>
      </w:r>
      <w:r w:rsidR="008E0076">
        <w:t xml:space="preserve"> the temporal dimension, level three representing the </w:t>
      </w:r>
      <w:r w:rsidR="00B20361">
        <w:t>s</w:t>
      </w:r>
      <w:r w:rsidR="008E0076">
        <w:t>patial</w:t>
      </w:r>
      <w:r w:rsidR="00B20361">
        <w:t xml:space="preserve"> (contextual) </w:t>
      </w:r>
      <w:r w:rsidR="008E0076">
        <w:t xml:space="preserve">dimension </w:t>
      </w:r>
      <w:r w:rsidR="00B20361">
        <w:t xml:space="preserve">while </w:t>
      </w:r>
      <w:r w:rsidR="008E0076">
        <w:t>level two represent</w:t>
      </w:r>
      <w:r w:rsidR="00B20361">
        <w:t>s</w:t>
      </w:r>
      <w:r w:rsidR="008E0076">
        <w:t xml:space="preserve"> </w:t>
      </w:r>
      <w:r w:rsidR="00B20361">
        <w:t xml:space="preserve">the </w:t>
      </w:r>
      <w:r w:rsidR="001E1DF8">
        <w:t xml:space="preserve">linear </w:t>
      </w:r>
      <w:r w:rsidR="00B20361">
        <w:t xml:space="preserve">combination of </w:t>
      </w:r>
      <w:r w:rsidR="008E0076">
        <w:t>the</w:t>
      </w:r>
      <w:r w:rsidR="00B20361">
        <w:t>ir</w:t>
      </w:r>
      <w:r w:rsidR="008E0076">
        <w:t xml:space="preserve"> </w:t>
      </w:r>
      <w:r w:rsidR="001E1DF8">
        <w:t xml:space="preserve">variance components (which </w:t>
      </w:r>
      <w:r w:rsidR="008E0076">
        <w:t xml:space="preserve">impact respondent, </w:t>
      </w:r>
      <w:r w:rsidR="00B20361">
        <w:t>i</w:t>
      </w:r>
      <w:r w:rsidR="001E1DF8">
        <w:t>).</w:t>
      </w:r>
      <w:r w:rsidR="008E0076">
        <w:t xml:space="preserve"> </w:t>
      </w:r>
      <w:r w:rsidR="0087020B">
        <w:t xml:space="preserve">  </w:t>
      </w:r>
      <w:r>
        <w:t xml:space="preserve"> </w:t>
      </w:r>
      <w:r w:rsidR="008E0076">
        <w:t>At</w:t>
      </w:r>
      <w:r>
        <w:t xml:space="preserve"> </w:t>
      </w:r>
      <w:r w:rsidR="004B3722">
        <w:t>the lower level</w:t>
      </w:r>
      <w:r>
        <w:t xml:space="preserve"> </w:t>
      </w:r>
      <w:r w:rsidR="00C07D68">
        <w:t>(level one)</w:t>
      </w:r>
      <w:r w:rsidR="008E0076">
        <w:t xml:space="preserve"> </w:t>
      </w:r>
      <w:r w:rsidR="005E0BD9">
        <w:t>are</w:t>
      </w:r>
      <w:r w:rsidR="004B3722">
        <w:t xml:space="preserve"> the</w:t>
      </w:r>
      <w:r w:rsidR="002F47E0">
        <w:t xml:space="preserve"> </w:t>
      </w:r>
      <w:r w:rsidR="00C07D68">
        <w:t>observations</w:t>
      </w:r>
      <w:r w:rsidR="002F47E0">
        <w:t xml:space="preserve"> </w:t>
      </w:r>
      <w:r w:rsidR="00492B16">
        <w:t xml:space="preserve">within the respondent i </w:t>
      </w:r>
      <w:r w:rsidR="00467AA8">
        <w:t>for</w:t>
      </w:r>
      <w:r w:rsidR="00C07D68">
        <w:t xml:space="preserve"> each wave</w:t>
      </w:r>
      <w:r w:rsidR="0087020B">
        <w:t xml:space="preserve"> </w:t>
      </w:r>
      <w:r w:rsidR="00467AA8">
        <w:t>(</w:t>
      </w:r>
      <w:r w:rsidR="00C07D68">
        <w:t>period</w:t>
      </w:r>
      <w:r w:rsidR="00467AA8">
        <w:t>)</w:t>
      </w:r>
      <w:r w:rsidR="00C07D68">
        <w:t xml:space="preserve"> </w:t>
      </w:r>
      <w:r w:rsidR="00492B16">
        <w:t xml:space="preserve">t </w:t>
      </w:r>
      <w:r w:rsidR="00C07D68">
        <w:t xml:space="preserve">of </w:t>
      </w:r>
      <w:r w:rsidR="002F47E0">
        <w:t>time</w:t>
      </w:r>
      <w:r w:rsidR="000A5B91">
        <w:t xml:space="preserve">. </w:t>
      </w:r>
      <w:r w:rsidR="00492B16">
        <w:t xml:space="preserve">  The first number of the subscript defines the level of the equation.  The within</w:t>
      </w:r>
      <w:r w:rsidR="002E337D">
        <w:t>-</w:t>
      </w:r>
      <w:r w:rsidR="00492B16">
        <w:t xml:space="preserve">subjects </w:t>
      </w:r>
      <w:r w:rsidR="0087020B">
        <w:t xml:space="preserve">effects have a subscript prefix </w:t>
      </w:r>
      <w:r w:rsidR="00FE3175">
        <w:t>of 0</w:t>
      </w:r>
      <w:r w:rsidR="00492B16">
        <w:t xml:space="preserve">. </w:t>
      </w:r>
      <w:r w:rsidR="000A5B91">
        <w:t xml:space="preserve"> </w:t>
      </w:r>
      <w:r w:rsidR="00C07D68">
        <w:t xml:space="preserve">Each person is observed once per wave. </w:t>
      </w:r>
      <w:r w:rsidR="00467AA8">
        <w:t xml:space="preserve"> </w:t>
      </w:r>
      <w:r w:rsidR="004B3722">
        <w:t xml:space="preserve"> </w:t>
      </w:r>
      <w:r w:rsidR="005E0BD9">
        <w:t xml:space="preserve">These repeated observations, </w:t>
      </w:r>
      <w:r w:rsidR="00C07D68">
        <w:t>t</w:t>
      </w:r>
      <w:r w:rsidR="0087020B">
        <w:t>=1</w:t>
      </w:r>
      <w:r w:rsidR="00FE3175">
        <w:t>, 2</w:t>
      </w:r>
      <w:r w:rsidR="0087020B">
        <w:t>, and 3</w:t>
      </w:r>
      <w:r w:rsidR="005E0BD9">
        <w:t xml:space="preserve"> are nested within the subject, </w:t>
      </w:r>
      <w:r w:rsidR="00C07D68">
        <w:t>i</w:t>
      </w:r>
      <w:r w:rsidR="008E0076">
        <w:t xml:space="preserve">.    </w:t>
      </w:r>
      <w:r w:rsidR="00543621">
        <w:t xml:space="preserve">That is to say, only those observations or measurements are made for a particular subject at those three points in time. Those observations are peculiar to that person. They are not exactly shared </w:t>
      </w:r>
      <w:r w:rsidR="0028367A">
        <w:t xml:space="preserve">by </w:t>
      </w:r>
      <w:r w:rsidR="00543621">
        <w:t xml:space="preserve">others. </w:t>
      </w:r>
      <w:r w:rsidR="008E0076">
        <w:t xml:space="preserve"> </w:t>
      </w:r>
      <w:r w:rsidR="0028367A">
        <w:t xml:space="preserve">Thus, repeated observations are nested within the respondent.  </w:t>
      </w:r>
    </w:p>
    <w:p w:rsidR="0028367A" w:rsidRDefault="002E337D" w:rsidP="00CF60FF">
      <w:pPr>
        <w:ind w:firstLine="720"/>
      </w:pPr>
      <w:r>
        <w:t>Such within subject effects are serially correlated.  This autocorrelation must be controlled for lest it warp the assessment of the variance in the model.   Positive serial correlation has a tendency to inflate apparent variances and to bias R</w:t>
      </w:r>
      <w:r w:rsidRPr="002E337D">
        <w:rPr>
          <w:vertAlign w:val="superscript"/>
        </w:rPr>
        <w:t>2</w:t>
      </w:r>
      <w:r>
        <w:t xml:space="preserve">, F, and </w:t>
      </w:r>
      <w:r w:rsidR="001E1DF8">
        <w:t>t</w:t>
      </w:r>
      <w:r>
        <w:t xml:space="preserve"> tests upward, which can lead to overparameterizing an equation and overfitting a model.  These effects have to be properly </w:t>
      </w:r>
      <w:r>
        <w:lastRenderedPageBreak/>
        <w:t xml:space="preserve">controlled for lest they allow the model to become biased and misspecified.  </w:t>
      </w:r>
      <w:r w:rsidR="0028367A">
        <w:t>Each p</w:t>
      </w:r>
      <w:r w:rsidR="008E0076">
        <w:t xml:space="preserve">ersons </w:t>
      </w:r>
      <w:r w:rsidR="0028367A">
        <w:t>have an average score for his or her</w:t>
      </w:r>
      <w:r w:rsidR="008E0076">
        <w:t xml:space="preserve"> observations.   This average score is a</w:t>
      </w:r>
      <w:r w:rsidR="00FE4D47">
        <w:t xml:space="preserve"> </w:t>
      </w:r>
      <w:r w:rsidR="00FA6D7A">
        <w:t xml:space="preserve">temporal </w:t>
      </w:r>
      <w:r w:rsidR="00FE4D47">
        <w:t xml:space="preserve">intercept, </w:t>
      </w:r>
      <w:r w:rsidR="00C07D68">
        <w:t>µ</w:t>
      </w:r>
      <w:r w:rsidR="00FE3175">
        <w:t>, representing</w:t>
      </w:r>
      <w:r w:rsidR="00552002">
        <w:t xml:space="preserve"> the average </w:t>
      </w:r>
      <w:r w:rsidR="00467AA8">
        <w:t>self-perceived health risk from the Chornobyl radiation</w:t>
      </w:r>
      <w:r w:rsidR="008E0076">
        <w:t xml:space="preserve"> for the number of times he recalls</w:t>
      </w:r>
      <w:r w:rsidR="00467AA8">
        <w:t>.</w:t>
      </w:r>
      <w:r w:rsidR="00552002">
        <w:t xml:space="preserve"> </w:t>
      </w:r>
      <w:r w:rsidR="00280298">
        <w:t xml:space="preserve"> The outcome at level one could be considered a function of random intercept</w:t>
      </w:r>
      <w:r w:rsidR="00FA6D7A">
        <w:t>s</w:t>
      </w:r>
      <w:r w:rsidR="00280298">
        <w:t xml:space="preserve"> representing the average score </w:t>
      </w:r>
      <w:r w:rsidR="00FA6D7A">
        <w:t xml:space="preserve">plus personal errors representing the individual deviations from that average </w:t>
      </w:r>
      <w:r w:rsidR="00280298">
        <w:t xml:space="preserve">over </w:t>
      </w:r>
      <w:r w:rsidR="00FA6D7A">
        <w:t xml:space="preserve">the </w:t>
      </w:r>
      <w:r w:rsidR="00280298">
        <w:t xml:space="preserve">three </w:t>
      </w:r>
      <w:r w:rsidR="00FA6D7A">
        <w:t xml:space="preserve">sampled </w:t>
      </w:r>
      <w:r w:rsidR="00280298">
        <w:t>points in time</w:t>
      </w:r>
      <w:r w:rsidR="00FA6D7A">
        <w:t xml:space="preserve">. </w:t>
      </w:r>
      <w:r w:rsidR="00280298">
        <w:t xml:space="preserve"> If the personal score </w:t>
      </w:r>
      <w:r w:rsidR="00FA6D7A">
        <w:t xml:space="preserve">over the three time points steadily increases, then it has no bends in it and may be described by a linear function of time plus an intercept.  If it </w:t>
      </w:r>
      <w:r w:rsidR="00280298">
        <w:t xml:space="preserve">has one bend in the interpolated score over those three points in time, it might be described by a </w:t>
      </w:r>
      <w:r w:rsidR="00B60B33">
        <w:t xml:space="preserve">quadratic function of time. </w:t>
      </w:r>
      <w:r w:rsidR="00280298">
        <w:t xml:space="preserve"> </w:t>
      </w:r>
      <w:r w:rsidR="00B60B33">
        <w:t xml:space="preserve">Alternatively, </w:t>
      </w:r>
      <w:r w:rsidR="00280298">
        <w:t xml:space="preserve">it may be defined by a change in slope represented by knot in a regression spline, consisting of two slopes—one </w:t>
      </w:r>
      <w:r w:rsidR="00B60B33">
        <w:t>for the change between time points one and two and the other for the change between time points two and three.</w:t>
      </w:r>
      <w:r w:rsidR="00280298">
        <w:t xml:space="preserve">  Thus, the level one equation defines the change over the three points in time of the persons self-perceived </w:t>
      </w:r>
      <w:r w:rsidR="007E45C4">
        <w:t xml:space="preserve">health risk from Chornobyl.  Because each subject </w:t>
      </w:r>
      <w:r w:rsidR="009D75DE">
        <w:t>score changes over time, there is an</w:t>
      </w:r>
      <w:r w:rsidR="00B60B33">
        <w:t xml:space="preserve"> individual</w:t>
      </w:r>
      <w:r w:rsidR="009D75DE">
        <w:t xml:space="preserve"> equation defining that change.   The collection of </w:t>
      </w:r>
      <w:r w:rsidR="00B60B33">
        <w:t xml:space="preserve">outcomes </w:t>
      </w:r>
      <w:r w:rsidR="009D75DE">
        <w:t xml:space="preserve">from the </w:t>
      </w:r>
      <w:r w:rsidR="00B60B33">
        <w:t xml:space="preserve">temporal </w:t>
      </w:r>
      <w:r w:rsidR="009D75DE">
        <w:t xml:space="preserve">nesting of repeated events constitutes a random </w:t>
      </w:r>
      <w:r w:rsidR="00B60B33">
        <w:t>effect that can be embedded by nesting into the equation one level up</w:t>
      </w:r>
      <w:r w:rsidR="00FE3175">
        <w:t>.</w:t>
      </w:r>
      <w:r w:rsidR="00552002">
        <w:t xml:space="preserve"> </w:t>
      </w:r>
      <w:r w:rsidR="005E0BD9">
        <w:t xml:space="preserve">  </w:t>
      </w:r>
    </w:p>
    <w:p w:rsidR="007E45C4" w:rsidRDefault="005E0BD9" w:rsidP="00CF60FF">
      <w:pPr>
        <w:ind w:firstLine="720"/>
      </w:pPr>
      <w:r>
        <w:t>At the middle</w:t>
      </w:r>
      <w:r w:rsidR="00FE4D47">
        <w:t xml:space="preserve"> (</w:t>
      </w:r>
      <w:r w:rsidR="003F59A2">
        <w:t>second</w:t>
      </w:r>
      <w:r w:rsidR="00FE4D47">
        <w:t>)</w:t>
      </w:r>
      <w:r w:rsidR="003F59A2">
        <w:t xml:space="preserve"> level</w:t>
      </w:r>
      <w:r>
        <w:t xml:space="preserve">, we have </w:t>
      </w:r>
      <w:r w:rsidR="0028367A">
        <w:t xml:space="preserve">an </w:t>
      </w:r>
      <w:r>
        <w:t xml:space="preserve">equation for </w:t>
      </w:r>
      <w:r w:rsidR="008E0076">
        <w:t>respondents</w:t>
      </w:r>
      <w:r w:rsidR="00FE4D47">
        <w:t xml:space="preserve">, </w:t>
      </w:r>
      <w:r w:rsidR="00C07D68">
        <w:t>i</w:t>
      </w:r>
      <w:r w:rsidR="00FE4D47">
        <w:t xml:space="preserve">. </w:t>
      </w:r>
      <w:r>
        <w:t xml:space="preserve"> </w:t>
      </w:r>
      <w:r w:rsidR="00FE4D47">
        <w:t xml:space="preserve"> </w:t>
      </w:r>
      <w:r w:rsidR="0028367A">
        <w:t>We prefix the components at this level with the subscript one.</w:t>
      </w:r>
      <w:r w:rsidR="007E45C4">
        <w:t xml:space="preserve"> </w:t>
      </w:r>
      <w:r w:rsidR="009D75DE">
        <w:t xml:space="preserve">  At this level, there may be a set of fixed effects as well as a set of random effects, among which is the random </w:t>
      </w:r>
      <w:r w:rsidR="00B60B33">
        <w:t xml:space="preserve">temporal outcome </w:t>
      </w:r>
      <w:r w:rsidR="009D75DE">
        <w:t xml:space="preserve">from the lower level equation.  The random </w:t>
      </w:r>
      <w:r w:rsidR="00B60B33">
        <w:t xml:space="preserve">outcome </w:t>
      </w:r>
      <w:r w:rsidR="009D75DE">
        <w:t xml:space="preserve">from the lower level equation extracts from the total error a systematic temporal variance component that reduces the size of the total error </w:t>
      </w:r>
      <w:r w:rsidR="00B60B33">
        <w:t>variance that can be measured and assessed for s</w:t>
      </w:r>
      <w:r w:rsidR="00FC3EEF">
        <w:t>ignificance of contribution, adding</w:t>
      </w:r>
      <w:r w:rsidR="009D75DE">
        <w:t xml:space="preserve"> more flexibility in the modeling process.</w:t>
      </w:r>
      <w:r w:rsidR="007E45C4">
        <w:t xml:space="preserve"> </w:t>
      </w:r>
      <w:r w:rsidR="0028367A">
        <w:t xml:space="preserve">  </w:t>
      </w:r>
    </w:p>
    <w:p w:rsidR="00EA7F04" w:rsidRDefault="00194887" w:rsidP="00CF60FF">
      <w:pPr>
        <w:ind w:firstLine="720"/>
      </w:pPr>
      <w:r>
        <w:t xml:space="preserve">At the top </w:t>
      </w:r>
      <w:r w:rsidR="00FE5924">
        <w:t xml:space="preserve">level </w:t>
      </w:r>
      <w:r>
        <w:t xml:space="preserve">of the hierarchical nesting, </w:t>
      </w:r>
      <w:r w:rsidR="00FE5924">
        <w:t xml:space="preserve">this upper level represents the </w:t>
      </w:r>
      <w:r w:rsidR="00FC2B90">
        <w:t>geographical</w:t>
      </w:r>
      <w:r w:rsidR="00EA7F04">
        <w:t xml:space="preserve"> or spatial</w:t>
      </w:r>
      <w:r w:rsidR="00FC2B90">
        <w:t xml:space="preserve"> </w:t>
      </w:r>
      <w:r w:rsidR="00FE5924">
        <w:t xml:space="preserve">nesting of the subjects within the </w:t>
      </w:r>
      <w:r>
        <w:t>administrative raion boundaries in which they reside and/or work.</w:t>
      </w:r>
      <w:r w:rsidR="00FE5924">
        <w:t xml:space="preserve"> </w:t>
      </w:r>
      <w:r w:rsidR="00FC2B90">
        <w:t>In our model, t</w:t>
      </w:r>
      <w:r w:rsidR="00FE4D47">
        <w:t>he subjects</w:t>
      </w:r>
      <w:r w:rsidR="00FE5924">
        <w:t>, i,</w:t>
      </w:r>
      <w:r w:rsidR="00FE4D47">
        <w:t xml:space="preserve"> are nested within the raion</w:t>
      </w:r>
      <w:r>
        <w:t xml:space="preserve"> locales</w:t>
      </w:r>
      <w:r w:rsidR="00FE4D47">
        <w:t>, k</w:t>
      </w:r>
      <w:r w:rsidR="00EA7F04">
        <w:t xml:space="preserve"> to constitute the level-</w:t>
      </w:r>
      <w:r w:rsidR="004D7431">
        <w:t xml:space="preserve">three </w:t>
      </w:r>
      <w:r w:rsidR="00EA7F04">
        <w:t xml:space="preserve">equation of our </w:t>
      </w:r>
      <w:r w:rsidR="004D7431">
        <w:t>model</w:t>
      </w:r>
      <w:r w:rsidR="00FE4D47">
        <w:t>.</w:t>
      </w:r>
      <w:r w:rsidR="004D7431">
        <w:t xml:space="preserve">   The level</w:t>
      </w:r>
      <w:r w:rsidR="00EA7F04">
        <w:t>-</w:t>
      </w:r>
      <w:r w:rsidR="004D7431">
        <w:t>three model has as its outcome the spatial effects</w:t>
      </w:r>
      <w:r>
        <w:t xml:space="preserve"> after it has incorporated the lower </w:t>
      </w:r>
      <w:proofErr w:type="spellStart"/>
      <w:r>
        <w:t>nestings</w:t>
      </w:r>
      <w:proofErr w:type="spellEnd"/>
      <w:r>
        <w:t xml:space="preserve"> of observations. </w:t>
      </w:r>
      <w:r w:rsidR="00FE5924">
        <w:t xml:space="preserve"> </w:t>
      </w:r>
      <w:r w:rsidR="00093276">
        <w:t xml:space="preserve"> </w:t>
      </w:r>
      <w:r w:rsidR="00624CA7">
        <w:t>The equation for</w:t>
      </w:r>
      <w:r w:rsidR="00FC2B90">
        <w:t xml:space="preserve"> the</w:t>
      </w:r>
      <w:r w:rsidR="00624CA7">
        <w:t xml:space="preserve"> level</w:t>
      </w:r>
      <w:r w:rsidR="00FC2B90">
        <w:t>-</w:t>
      </w:r>
      <w:r w:rsidR="00624CA7">
        <w:t xml:space="preserve">two </w:t>
      </w:r>
      <w:r w:rsidR="00FC2B90">
        <w:t xml:space="preserve">has one </w:t>
      </w:r>
      <w:r w:rsidR="00624CA7">
        <w:t xml:space="preserve">random intercept </w:t>
      </w:r>
      <m:oMath>
        <m:acc>
          <m:accPr>
            <m:chr m:val="̅"/>
            <m:ctrlPr>
              <w:rPr>
                <w:rFonts w:ascii="Cambria Math" w:hAnsi="Cambria Math"/>
                <w:i/>
              </w:rPr>
            </m:ctrlPr>
          </m:accPr>
          <m:e>
            <m:r>
              <w:rPr>
                <w:rFonts w:ascii="Cambria Math" w:hAnsi="Cambria Math"/>
              </w:rPr>
              <m:t>µ</m:t>
            </m:r>
          </m:e>
        </m:acc>
      </m:oMath>
      <w:r>
        <w:t xml:space="preserve"> </w:t>
      </w:r>
      <w:r w:rsidR="00AD0E7C">
        <w:rPr>
          <w:vertAlign w:val="subscript"/>
        </w:rPr>
        <w:t>1</w:t>
      </w:r>
      <w:r w:rsidR="00167FA0">
        <w:rPr>
          <w:vertAlign w:val="subscript"/>
        </w:rPr>
        <w:t>t</w:t>
      </w:r>
      <w:r w:rsidR="00C07D68">
        <w:rPr>
          <w:vertAlign w:val="subscript"/>
        </w:rPr>
        <w:t>i</w:t>
      </w:r>
      <w:r w:rsidR="00624CA7">
        <w:rPr>
          <w:vertAlign w:val="subscript"/>
        </w:rPr>
        <w:t xml:space="preserve">k, </w:t>
      </w:r>
      <w:r w:rsidR="004D7431">
        <w:t>for the</w:t>
      </w:r>
      <w:r w:rsidR="00624CA7">
        <w:t xml:space="preserve"> average level for the individual respondent</w:t>
      </w:r>
      <w:r w:rsidR="00FE5924">
        <w:t xml:space="preserve"> over time</w:t>
      </w:r>
      <w:r w:rsidR="0054612C">
        <w:t xml:space="preserve"> and another </w:t>
      </w:r>
      <w:r w:rsidR="00140985">
        <w:t xml:space="preserve">random </w:t>
      </w:r>
      <w:r w:rsidR="0054612C">
        <w:t>intercept</w:t>
      </w:r>
      <w:r w:rsidR="00994531">
        <w:t xml:space="preserve"> </w:t>
      </w:r>
      <m:oMath>
        <m:acc>
          <m:accPr>
            <m:chr m:val="̅"/>
            <m:ctrlPr>
              <w:rPr>
                <w:rFonts w:ascii="Cambria Math" w:hAnsi="Cambria Math"/>
                <w:i/>
              </w:rPr>
            </m:ctrlPr>
          </m:accPr>
          <m:e>
            <m:r>
              <w:rPr>
                <w:rFonts w:ascii="Cambria Math" w:hAnsi="Cambria Math"/>
              </w:rPr>
              <m:t>µ</m:t>
            </m:r>
          </m:e>
        </m:acc>
      </m:oMath>
      <w:r w:rsidR="00AD0E7C">
        <w:rPr>
          <w:vertAlign w:val="subscript"/>
        </w:rPr>
        <w:t>2</w:t>
      </w:r>
      <w:r w:rsidR="00994531">
        <w:rPr>
          <w:vertAlign w:val="subscript"/>
        </w:rPr>
        <w:t xml:space="preserve">tik,  </w:t>
      </w:r>
      <w:r w:rsidR="0054612C">
        <w:t xml:space="preserve"> that describes the </w:t>
      </w:r>
      <w:r w:rsidR="00AD0E7C">
        <w:t xml:space="preserve">random </w:t>
      </w:r>
      <w:r w:rsidR="0054612C">
        <w:t>outcome variable</w:t>
      </w:r>
      <w:r w:rsidR="00AD0E7C">
        <w:t xml:space="preserve"> that constitutes the random intercept of the</w:t>
      </w:r>
      <w:r w:rsidR="0054612C">
        <w:t xml:space="preserve"> level</w:t>
      </w:r>
      <w:r w:rsidR="00AD0E7C">
        <w:t>-</w:t>
      </w:r>
      <w:r w:rsidR="0054612C">
        <w:t>three</w:t>
      </w:r>
      <w:r w:rsidR="004D7431">
        <w:t xml:space="preserve"> </w:t>
      </w:r>
      <w:r w:rsidR="00B302DF">
        <w:t xml:space="preserve">geographical </w:t>
      </w:r>
      <w:r w:rsidR="004D7431">
        <w:t xml:space="preserve">spatial effects. </w:t>
      </w:r>
      <w:r w:rsidR="0054612C">
        <w:t xml:space="preserve"> </w:t>
      </w:r>
      <w:r w:rsidR="00624CA7">
        <w:t xml:space="preserve"> </w:t>
      </w:r>
      <w:r w:rsidR="004B3722" w:rsidRPr="00093276">
        <w:t>At</w:t>
      </w:r>
      <w:r w:rsidR="004B3722">
        <w:t xml:space="preserve"> </w:t>
      </w:r>
      <w:r w:rsidR="00FE4D47">
        <w:t xml:space="preserve">level three, </w:t>
      </w:r>
      <w:r w:rsidR="00FC2B90">
        <w:t xml:space="preserve">the geographical </w:t>
      </w:r>
      <w:r w:rsidR="0054612C">
        <w:t xml:space="preserve">aggregates </w:t>
      </w:r>
      <w:r w:rsidR="00FC2B90">
        <w:t xml:space="preserve">of </w:t>
      </w:r>
      <w:r w:rsidR="0054612C">
        <w:t xml:space="preserve">level-two </w:t>
      </w:r>
      <w:r w:rsidR="00FC2B90">
        <w:t xml:space="preserve">equations </w:t>
      </w:r>
      <w:r w:rsidR="00B302DF">
        <w:t xml:space="preserve">are </w:t>
      </w:r>
      <w:proofErr w:type="gramStart"/>
      <w:r w:rsidR="00B302DF">
        <w:t xml:space="preserve">circumscribed </w:t>
      </w:r>
      <w:r w:rsidR="00A01365">
        <w:t xml:space="preserve"> by</w:t>
      </w:r>
      <w:proofErr w:type="gramEnd"/>
      <w:r w:rsidR="00A01365">
        <w:t xml:space="preserve"> raion boundaries and </w:t>
      </w:r>
      <w:r w:rsidR="00FC2B90">
        <w:t xml:space="preserve">contain </w:t>
      </w:r>
      <w:r w:rsidR="00A01365">
        <w:t xml:space="preserve">the impact of </w:t>
      </w:r>
      <w:r w:rsidR="00093276">
        <w:t xml:space="preserve"> </w:t>
      </w:r>
      <w:r w:rsidR="00FE5924">
        <w:t>situational,</w:t>
      </w:r>
      <w:r w:rsidR="00B302DF">
        <w:t xml:space="preserve"> political, economic, </w:t>
      </w:r>
      <w:r w:rsidR="00FE5924">
        <w:t xml:space="preserve"> contextual, or ecological </w:t>
      </w:r>
      <w:r w:rsidR="0054612C">
        <w:t xml:space="preserve">effects. </w:t>
      </w:r>
      <w:r w:rsidR="00A01365">
        <w:t xml:space="preserve"> </w:t>
      </w:r>
      <w:r w:rsidR="00FC2B90">
        <w:t xml:space="preserve">  The response is treated as a </w:t>
      </w:r>
      <w:r w:rsidR="00A01365">
        <w:t xml:space="preserve">spatial </w:t>
      </w:r>
      <w:r w:rsidR="00FC2B90">
        <w:t>random intercept in the level</w:t>
      </w:r>
      <w:r w:rsidR="00A01365">
        <w:t>-three</w:t>
      </w:r>
      <w:r w:rsidR="00FC2B90">
        <w:t xml:space="preserve"> equation</w:t>
      </w:r>
      <w:r w:rsidR="00FE5924">
        <w:t xml:space="preserve">. </w:t>
      </w:r>
    </w:p>
    <w:p w:rsidR="001E112E" w:rsidRDefault="00EA7F04" w:rsidP="00CF60FF">
      <w:pPr>
        <w:ind w:firstLine="720"/>
      </w:pPr>
      <w:r>
        <w:t xml:space="preserve">Spatial effects </w:t>
      </w:r>
      <w:r w:rsidR="002D2F66">
        <w:t xml:space="preserve">have similarities to </w:t>
      </w:r>
      <w:r>
        <w:t xml:space="preserve">temporal effects.  If they are not stationary, </w:t>
      </w:r>
      <w:r w:rsidR="00AB2E3D">
        <w:t>such that</w:t>
      </w:r>
      <w:r w:rsidR="002D2F66">
        <w:t xml:space="preserve"> they</w:t>
      </w:r>
      <w:r w:rsidR="00AB2E3D">
        <w:t xml:space="preserve"> share </w:t>
      </w:r>
      <w:r w:rsidR="002D2F66">
        <w:t xml:space="preserve">a stable mean, variance, and autocorrelation over time, </w:t>
      </w:r>
      <w:r>
        <w:t xml:space="preserve">they </w:t>
      </w:r>
      <w:r w:rsidR="00AB2E3D">
        <w:t xml:space="preserve">can sometimes be </w:t>
      </w:r>
      <w:r>
        <w:t>transformed into a condition of stationarity</w:t>
      </w:r>
      <w:r w:rsidR="00AB2E3D">
        <w:t xml:space="preserve">.  Prior to modeling, these data are deterministically or stochastically </w:t>
      </w:r>
      <w:proofErr w:type="spellStart"/>
      <w:r w:rsidR="00AB2E3D">
        <w:t>detrended</w:t>
      </w:r>
      <w:proofErr w:type="spellEnd"/>
      <w:r w:rsidR="00AB2E3D">
        <w:t xml:space="preserve"> to render them amenable to further modeling.</w:t>
      </w:r>
      <w:r w:rsidR="002C1BEC">
        <w:t xml:space="preserve">   The same can be said for spatial analysis.</w:t>
      </w:r>
      <w:r>
        <w:t xml:space="preserve">  </w:t>
      </w:r>
      <w:r w:rsidR="002C1BEC">
        <w:t>As for conventional modeling, if</w:t>
      </w:r>
      <w:r>
        <w:t xml:space="preserve"> spatial autocorrelation is not properly controlled for and modeled, it too can lead to model misspecification and ecological biases, where aggregate effects do not have a one-to-one mapping to a lower level unit of analysis.</w:t>
      </w:r>
      <w:r w:rsidR="0054612C">
        <w:t xml:space="preserve">  </w:t>
      </w:r>
      <w:r w:rsidR="002C1BEC">
        <w:t xml:space="preserve"> Spatial autocorrelation can be measured with Geary’s C or Moran’s I.   A spatial weight matrix then has to be included in the estimation </w:t>
      </w:r>
      <w:r w:rsidR="002C1BEC">
        <w:lastRenderedPageBreak/>
        <w:t xml:space="preserve">procedure.  </w:t>
      </w:r>
      <w:r w:rsidR="003F2537">
        <w:t xml:space="preserve"> A spatial weight matrix indicates which raions are </w:t>
      </w:r>
      <w:r w:rsidR="00C6391D">
        <w:t xml:space="preserve">the nearest neighbors and which raions are not.  By indicating which raions have which neighbors it is possible to compute the </w:t>
      </w:r>
      <w:r w:rsidR="00AB2E3D">
        <w:t xml:space="preserve">order of </w:t>
      </w:r>
      <w:proofErr w:type="gramStart"/>
      <w:r w:rsidR="00AB2E3D">
        <w:t>contiguity  and</w:t>
      </w:r>
      <w:proofErr w:type="gramEnd"/>
      <w:r w:rsidR="00AB2E3D">
        <w:t xml:space="preserve"> from that the significance and magnitude of </w:t>
      </w:r>
      <w:r w:rsidR="00C6391D">
        <w:t>spatial autocorrelation of a phenomenon.</w:t>
      </w:r>
      <w:r w:rsidR="002C1BEC">
        <w:t xml:space="preserve">  </w:t>
      </w:r>
      <w:r w:rsidR="001E112E">
        <w:t>Kriging (spatial interpolation) can be used for the display of data on thematic maps with which we can represent spatial data.</w:t>
      </w:r>
    </w:p>
    <w:p w:rsidR="001E112E" w:rsidRDefault="001E112E" w:rsidP="00CF60FF">
      <w:pPr>
        <w:ind w:firstLine="720"/>
      </w:pPr>
      <w:r>
        <w:t xml:space="preserve"> </w:t>
      </w:r>
      <w:r w:rsidR="000E0270">
        <w:t xml:space="preserve">Recent developments in </w:t>
      </w:r>
      <w:r>
        <w:t xml:space="preserve">state-space analysis have </w:t>
      </w:r>
      <w:r w:rsidR="000E0270">
        <w:t>made possible the time series analysis of nonstationary processes. B</w:t>
      </w:r>
      <w:r>
        <w:t>y constraining the bandwidth of attention to a local level rather than a global level</w:t>
      </w:r>
      <w:r w:rsidR="000E0270">
        <w:t xml:space="preserve"> as well as by the use of computers to perform Bayesian updating, the Kalman filter and smoother have been developed to perform prediction and signal extraction</w:t>
      </w:r>
      <w:proofErr w:type="gramStart"/>
      <w:r w:rsidR="000E0270">
        <w:t>.</w:t>
      </w:r>
      <w:r>
        <w:t>.</w:t>
      </w:r>
      <w:proofErr w:type="gramEnd"/>
      <w:r>
        <w:t xml:space="preserve">  When the Kalman filter is properly augmented or extended</w:t>
      </w:r>
      <w:r w:rsidR="009461C0">
        <w:t>, the</w:t>
      </w:r>
      <w:r>
        <w:t xml:space="preserve"> process of filtering and predicting can easily be </w:t>
      </w:r>
      <w:r w:rsidR="000E0270">
        <w:t xml:space="preserve">applied with considerable success to nonstationary data, whereas Box-Jenkins ARIMA modeling could not process nonstationary data without prior transformation of the data to a stationary and hence tractable condition. </w:t>
      </w:r>
      <w:r>
        <w:t xml:space="preserve"> The Kalman filter </w:t>
      </w:r>
      <w:r w:rsidR="000E0270">
        <w:t xml:space="preserve">has been more recently </w:t>
      </w:r>
      <w:r>
        <w:t xml:space="preserve">applied to the space-time continuum to </w:t>
      </w:r>
      <w:r w:rsidR="000E0270">
        <w:t xml:space="preserve">perform Bayesian disease mapping. </w:t>
      </w:r>
      <w:r>
        <w:t xml:space="preserve">   More recently</w:t>
      </w:r>
      <w:r w:rsidR="009461C0">
        <w:t>, MCMC</w:t>
      </w:r>
      <w:r>
        <w:t xml:space="preserve"> methods have been applied to such modeling to handle non-Gaussian and non-linear mappings with great success.</w:t>
      </w:r>
    </w:p>
    <w:p w:rsidR="002F69F0" w:rsidRDefault="00217A3B" w:rsidP="00CF60FF">
      <w:pPr>
        <w:ind w:firstLine="720"/>
      </w:pPr>
      <w:r>
        <w:t xml:space="preserve">With nonlinear models, these effects have to be properly linked </w:t>
      </w:r>
      <w:r w:rsidR="008E3FD5">
        <w:t xml:space="preserve">by a link function </w:t>
      </w:r>
      <w:r>
        <w:t xml:space="preserve">to avoid such problems.  </w:t>
      </w:r>
      <w:r w:rsidR="0054612C">
        <w:t xml:space="preserve">If the level three equation merely constitutes the raions of </w:t>
      </w:r>
      <w:r w:rsidR="00FE3175">
        <w:t>the study, these</w:t>
      </w:r>
      <w:r w:rsidR="0054612C">
        <w:t xml:space="preserve"> raions could add up to an average spatial effect</w:t>
      </w:r>
      <w:r>
        <w:t xml:space="preserve"> plus spatial error</w:t>
      </w:r>
      <w:r w:rsidR="0054612C">
        <w:t xml:space="preserve">. </w:t>
      </w:r>
      <w:r>
        <w:t xml:space="preserve">   We can measure space in terms of location of residence or workplace for the time being.  Eventually, we will have latitudes and </w:t>
      </w:r>
      <w:r w:rsidR="00FE3175">
        <w:t>longitudes for</w:t>
      </w:r>
      <w:r>
        <w:t xml:space="preserve"> </w:t>
      </w:r>
      <w:r w:rsidR="00FE3175">
        <w:t>each period</w:t>
      </w:r>
      <w:r>
        <w:t xml:space="preserve"> of residence and be able to empirically model the spatial patterns </w:t>
      </w:r>
      <w:r w:rsidR="00FE3175">
        <w:t>of these</w:t>
      </w:r>
      <w:r>
        <w:t xml:space="preserve"> symptoms in order to compare them with the computed patterns of external dose acquired.  </w:t>
      </w:r>
      <w:r w:rsidR="00BF187D">
        <w:t>At this juncture, t</w:t>
      </w:r>
      <w:r w:rsidR="0054612C">
        <w:t xml:space="preserve">he equation at level three </w:t>
      </w:r>
      <w:r w:rsidR="00BF187D">
        <w:t>c</w:t>
      </w:r>
      <w:r w:rsidR="0054612C">
        <w:t xml:space="preserve">ould consist of a collection of intercepts </w:t>
      </w:r>
      <w:r w:rsidR="00BF187D">
        <w:t xml:space="preserve">and </w:t>
      </w:r>
      <w:r w:rsidR="0054612C">
        <w:t>error term</w:t>
      </w:r>
      <w:r w:rsidR="00BF187D">
        <w:t>s</w:t>
      </w:r>
      <w:r w:rsidR="0054612C">
        <w:t>.  If levels three and one equations consisted only of intercepts, the overall multilevel model would be called a random intercepts model.</w:t>
      </w:r>
      <w:r w:rsidR="002F69F0">
        <w:t xml:space="preserve">  If those equations consisted both of random slopes and random intercepts, the overall multilevel model would be called a random coefficients model.  Both random intercepts and random coefficients are random effects models.  But if the model has both fixed and random effects, it is called a multilevel mixed model or just a hierarchical model (which could be linear or nonlinear).</w:t>
      </w:r>
    </w:p>
    <w:p w:rsidR="00D477D3" w:rsidRDefault="00D30415" w:rsidP="00CF60FF">
      <w:pPr>
        <w:ind w:firstLine="720"/>
      </w:pPr>
      <w:r>
        <w:t xml:space="preserve"> </w:t>
      </w:r>
      <w:r w:rsidR="00D477D3">
        <w:t xml:space="preserve">Other problems may arise from </w:t>
      </w:r>
      <w:r>
        <w:t xml:space="preserve">clustered data in </w:t>
      </w:r>
      <w:r w:rsidR="00D477D3">
        <w:t xml:space="preserve">small area estimation, where the sample size is sparse or unusual edge effects of </w:t>
      </w:r>
      <w:r>
        <w:t xml:space="preserve">cluster </w:t>
      </w:r>
      <w:r w:rsidR="00D477D3">
        <w:t xml:space="preserve">boundaries </w:t>
      </w:r>
      <w:r>
        <w:t>include</w:t>
      </w:r>
      <w:r w:rsidR="00D477D3">
        <w:t xml:space="preserve"> discontinuities not amenable to easy measurement or estimation.  </w:t>
      </w:r>
      <w:r w:rsidR="007025D2">
        <w:t xml:space="preserve">Recommended solutions include </w:t>
      </w:r>
      <w:r w:rsidR="00D477D3">
        <w:t>weighting schemes or</w:t>
      </w:r>
      <w:r w:rsidR="007025D2">
        <w:t xml:space="preserve"> </w:t>
      </w:r>
      <w:r w:rsidR="00D477D3">
        <w:t xml:space="preserve">guard areas </w:t>
      </w:r>
      <w:r w:rsidR="007025D2">
        <w:t>facilitate cluster boundary detection (Lawson, 111-116).</w:t>
      </w:r>
      <w:r w:rsidR="00D477D3">
        <w:t xml:space="preserve"> </w:t>
      </w:r>
    </w:p>
    <w:p w:rsidR="001F539D" w:rsidRDefault="00C6391D" w:rsidP="003F2537">
      <w:pPr>
        <w:ind w:firstLine="720"/>
      </w:pPr>
      <w:r>
        <w:t>Whereas the level one response variable is a temporal random intercept in the level two model,  the</w:t>
      </w:r>
      <w:r w:rsidR="00FE5924">
        <w:t xml:space="preserve"> level three equation </w:t>
      </w:r>
      <w:r w:rsidR="00BF187D">
        <w:t>response variable is a spatial random intercept in the level two equation</w:t>
      </w:r>
      <w:r>
        <w:t xml:space="preserve"> as well</w:t>
      </w:r>
      <w:r w:rsidR="00BF187D">
        <w:t xml:space="preserve">. </w:t>
      </w:r>
      <w:r>
        <w:t xml:space="preserve">   In this way, the level two </w:t>
      </w:r>
      <w:r w:rsidR="00FF77A4">
        <w:t xml:space="preserve">respondent </w:t>
      </w:r>
      <w:r>
        <w:t xml:space="preserve">model </w:t>
      </w:r>
      <w:r w:rsidR="00361CAC">
        <w:t xml:space="preserve">can respond to both </w:t>
      </w:r>
      <w:r w:rsidR="00FF77A4">
        <w:t xml:space="preserve">environmental and temporally </w:t>
      </w:r>
      <w:r w:rsidR="00361CAC">
        <w:t xml:space="preserve">dependent effects. </w:t>
      </w:r>
      <w:r w:rsidR="00BF187D">
        <w:t xml:space="preserve">  We may have slopes as well that may be defined by </w:t>
      </w:r>
      <w:r w:rsidR="00552002">
        <w:t xml:space="preserve">residential distance </w:t>
      </w:r>
      <w:r w:rsidR="00FE5924">
        <w:t>and</w:t>
      </w:r>
      <w:r w:rsidR="00552002">
        <w:t xml:space="preserve"> workplace distance as explanatory variables in the level three </w:t>
      </w:r>
      <w:r w:rsidR="00FE3175">
        <w:t>equation</w:t>
      </w:r>
      <w:r w:rsidR="00552002">
        <w:t xml:space="preserve">.  </w:t>
      </w:r>
      <w:r w:rsidR="005571F8">
        <w:t xml:space="preserve"> If the local media or friends and family as sources of the respondent’s information, perhaps these may fit into the respondent’s level three equation</w:t>
      </w:r>
      <w:r w:rsidR="00BF187D">
        <w:t xml:space="preserve"> and impact that level two equation</w:t>
      </w:r>
      <w:r w:rsidR="005571F8">
        <w:t xml:space="preserve">.   For each raion, we have a separate equation that can be formulated from the data of the respondents residing and/or working there.  From this set of equations, we </w:t>
      </w:r>
      <w:r w:rsidR="00492B16">
        <w:t xml:space="preserve">will have a set of intercepts.   We can describe them </w:t>
      </w:r>
      <w:r w:rsidR="00492B16">
        <w:lastRenderedPageBreak/>
        <w:t>as a ran</w:t>
      </w:r>
      <w:r w:rsidR="005571F8">
        <w:t xml:space="preserve">dom intercept describing the local random average.  </w:t>
      </w:r>
      <w:r w:rsidR="00FE5924">
        <w:t xml:space="preserve"> </w:t>
      </w:r>
      <w:r w:rsidR="005571F8">
        <w:t xml:space="preserve"> </w:t>
      </w:r>
      <w:r w:rsidR="00552002">
        <w:t>In the level three model</w:t>
      </w:r>
      <w:r w:rsidR="00624CA7">
        <w:t>, another</w:t>
      </w:r>
      <w:r w:rsidR="00FE4D47">
        <w:t xml:space="preserve"> intercept, </w:t>
      </w:r>
      <w:r w:rsidR="00492B16">
        <w:t>µ</w:t>
      </w:r>
      <w:r w:rsidR="00492B16">
        <w:rPr>
          <w:vertAlign w:val="subscript"/>
        </w:rPr>
        <w:t>3tik</w:t>
      </w:r>
      <w:r w:rsidR="00093276">
        <w:t xml:space="preserve">,   represents the raion in question.  Therefore, this model is a three level model with a </w:t>
      </w:r>
      <w:r w:rsidR="004B3722">
        <w:t xml:space="preserve">spatial </w:t>
      </w:r>
      <w:r w:rsidR="00FE4D47">
        <w:t>dimension</w:t>
      </w:r>
      <w:r w:rsidR="00093276">
        <w:t>,</w:t>
      </w:r>
      <w:r w:rsidR="00FE4D47">
        <w:t xml:space="preserve"> </w:t>
      </w:r>
      <w:r w:rsidR="008E5AAF">
        <w:t>k</w:t>
      </w:r>
      <w:r w:rsidR="00093276">
        <w:t xml:space="preserve">, and a temporal dimension, </w:t>
      </w:r>
      <w:r w:rsidR="009A147E">
        <w:t>t</w:t>
      </w:r>
      <w:r w:rsidR="00093276">
        <w:t xml:space="preserve"> for each subject, </w:t>
      </w:r>
      <w:r w:rsidR="009A147E">
        <w:t>i</w:t>
      </w:r>
      <w:r w:rsidR="004B3722">
        <w:t xml:space="preserve">.  In the model level, there would be the individual.  To the extent that things were routed in both space and time, the cross-level interaction evolution would be of considerable interest that nature of which might unlock some doors as to how this process develops.   If the effects </w:t>
      </w:r>
      <w:r w:rsidR="008E5AAF">
        <w:t>are</w:t>
      </w:r>
      <w:r w:rsidR="004B3722">
        <w:t xml:space="preserve"> linear and no significant cross-level </w:t>
      </w:r>
      <w:r w:rsidR="00625327">
        <w:t>interaction unfolds</w:t>
      </w:r>
      <w:r w:rsidR="004B3722">
        <w:t xml:space="preserve">, </w:t>
      </w:r>
      <w:r w:rsidR="009461C0">
        <w:t>we can</w:t>
      </w:r>
      <w:r w:rsidR="008E5AAF">
        <w:t xml:space="preserve"> </w:t>
      </w:r>
      <w:r w:rsidR="004B3722">
        <w:t xml:space="preserve">focus on the three level configurations of heterogeneity as they evolved over time. </w:t>
      </w:r>
      <w:r w:rsidR="003F2537">
        <w:t xml:space="preserve">  </w:t>
      </w:r>
      <w:r w:rsidR="003374DF">
        <w:t xml:space="preserve">The person average level is represented by </w:t>
      </w:r>
      <w:r w:rsidR="007F43FF">
        <w:t>mu</w:t>
      </w:r>
      <w:r w:rsidR="004575C7">
        <w:t xml:space="preserve">, </w:t>
      </w:r>
      <w:r w:rsidR="007F43FF">
        <w:t>µ</w:t>
      </w:r>
      <w:r w:rsidR="003374DF">
        <w:t xml:space="preserve">.  Deviations from this individual average are indicated by epsilon. </w:t>
      </w:r>
      <w:r w:rsidR="00A10328">
        <w:t xml:space="preserve"> </w:t>
      </w:r>
      <w:r w:rsidR="00A10328">
        <w:rPr>
          <w:rFonts w:cstheme="minorHAnsi"/>
        </w:rPr>
        <w:t>Level one represents the temporal dimension of our model.</w:t>
      </w:r>
    </w:p>
    <w:p w:rsidR="007F0F55" w:rsidRDefault="003374DF" w:rsidP="007F0F55">
      <w:pPr>
        <w:ind w:firstLine="720"/>
      </w:pPr>
      <w:r>
        <w:rPr>
          <w:rFonts w:cstheme="minorHAnsi"/>
        </w:rPr>
        <w:t xml:space="preserve">In level two, we have an equation that predicts the personal average over time.   </w:t>
      </w:r>
      <w:r w:rsidR="00FE3175">
        <w:rPr>
          <w:rFonts w:cstheme="minorHAnsi"/>
        </w:rPr>
        <w:t xml:space="preserve">This personal average is predicted by a random intercept, </w:t>
      </w:r>
      <w:r w:rsidR="00970CBC">
        <w:rPr>
          <w:rFonts w:cstheme="minorHAnsi"/>
        </w:rPr>
        <w:t>µ</w:t>
      </w:r>
      <w:r w:rsidR="00970CBC">
        <w:rPr>
          <w:rFonts w:cstheme="minorHAnsi"/>
          <w:vertAlign w:val="subscript"/>
        </w:rPr>
        <w:t>2tk</w:t>
      </w:r>
      <w:r w:rsidR="00FE3175">
        <w:rPr>
          <w:rFonts w:cstheme="minorHAnsi"/>
        </w:rPr>
        <w:t xml:space="preserve">, plus random covariates (represented by </w:t>
      </w:r>
      <w:r w:rsidR="00B92555">
        <w:rPr>
          <w:rFonts w:cstheme="minorHAnsi"/>
        </w:rPr>
        <w:t>Z</w:t>
      </w:r>
      <w:r w:rsidR="00970CBC">
        <w:rPr>
          <w:rFonts w:cstheme="minorHAnsi"/>
        </w:rPr>
        <w:t>µ</w:t>
      </w:r>
      <w:r w:rsidR="00B92555">
        <w:rPr>
          <w:rFonts w:cstheme="minorHAnsi"/>
        </w:rPr>
        <w:t>if they are merely measured with error</w:t>
      </w:r>
      <w:r w:rsidR="00970CBC">
        <w:rPr>
          <w:rFonts w:cstheme="minorHAnsi"/>
        </w:rPr>
        <w:t xml:space="preserve"> or Zγ if they are time varying covariates</w:t>
      </w:r>
      <w:r w:rsidR="00FE3175">
        <w:rPr>
          <w:rFonts w:cstheme="minorHAnsi"/>
        </w:rPr>
        <w:t xml:space="preserve">), along with a set of fixed effects, designated by x, plus some error term zeta ζ, for level two, fixed effects are those measured without error.   </w:t>
      </w:r>
      <w:r w:rsidR="00007087">
        <w:rPr>
          <w:rFonts w:cstheme="minorHAnsi"/>
        </w:rPr>
        <w:t>Random effects are aggregates of individual respondent scores</w:t>
      </w:r>
      <w:r w:rsidR="00ED1210">
        <w:rPr>
          <w:rFonts w:cstheme="minorHAnsi"/>
        </w:rPr>
        <w:t xml:space="preserve"> and they do have a systematic yet distinct error term represented by the random intercept</w:t>
      </w:r>
      <w:r w:rsidR="00007087">
        <w:rPr>
          <w:rFonts w:cstheme="minorHAnsi"/>
        </w:rPr>
        <w:t xml:space="preserve">.  </w:t>
      </w:r>
      <w:r w:rsidR="00A10328">
        <w:rPr>
          <w:rFonts w:cstheme="minorHAnsi"/>
        </w:rPr>
        <w:t>Thus, level</w:t>
      </w:r>
      <w:r w:rsidR="00624CA7">
        <w:rPr>
          <w:rFonts w:cstheme="minorHAnsi"/>
        </w:rPr>
        <w:t>-</w:t>
      </w:r>
      <w:r w:rsidR="00A10328">
        <w:rPr>
          <w:rFonts w:cstheme="minorHAnsi"/>
        </w:rPr>
        <w:t xml:space="preserve">two </w:t>
      </w:r>
      <w:r w:rsidR="00007087">
        <w:rPr>
          <w:rFonts w:cstheme="minorHAnsi"/>
        </w:rPr>
        <w:t xml:space="preserve">equation contains both fixed and random effects explaining the average </w:t>
      </w:r>
      <w:r w:rsidR="00A10328">
        <w:rPr>
          <w:rFonts w:cstheme="minorHAnsi"/>
        </w:rPr>
        <w:t>level of our model.</w:t>
      </w:r>
      <w:r w:rsidR="00ED1210">
        <w:rPr>
          <w:rFonts w:cstheme="minorHAnsi"/>
        </w:rPr>
        <w:t xml:space="preserve"> The individual error term is represented by the zeta</w:t>
      </w:r>
      <w:r w:rsidR="00F41074">
        <w:rPr>
          <w:rFonts w:cstheme="minorHAnsi"/>
        </w:rPr>
        <w:t xml:space="preserve"> sub-</w:t>
      </w:r>
      <w:r w:rsidR="00624CA7">
        <w:rPr>
          <w:rFonts w:cstheme="minorHAnsi"/>
        </w:rPr>
        <w:t>j-super</w:t>
      </w:r>
      <w:r w:rsidR="00365019">
        <w:rPr>
          <w:rFonts w:cstheme="minorHAnsi"/>
        </w:rPr>
        <w:t>-</w:t>
      </w:r>
      <w:r w:rsidR="00624CA7">
        <w:rPr>
          <w:rFonts w:cstheme="minorHAnsi"/>
        </w:rPr>
        <w:t>two</w:t>
      </w:r>
      <m:oMath>
        <m:sSubSup>
          <m:sSubSupPr>
            <m:ctrlPr>
              <w:rPr>
                <w:rFonts w:ascii="Cambria Math" w:hAnsi="Cambria Math" w:cstheme="minorHAnsi"/>
                <w:i/>
              </w:rPr>
            </m:ctrlPr>
          </m:sSubSupPr>
          <m:e>
            <m:r>
              <m:rPr>
                <m:sty m:val="p"/>
              </m:rPr>
              <w:rPr>
                <w:rFonts w:ascii="Cambria Math" w:hAnsi="Cambria Math" w:cstheme="minorHAnsi"/>
              </w:rPr>
              <m:t>ζ</m:t>
            </m:r>
          </m:e>
          <m:sub>
            <m:r>
              <w:rPr>
                <w:rFonts w:ascii="Cambria Math" w:hAnsi="Cambria Math" w:cstheme="minorHAnsi"/>
              </w:rPr>
              <m:t>j</m:t>
            </m:r>
          </m:sub>
          <m:sup>
            <m:r>
              <w:rPr>
                <w:rFonts w:ascii="Cambria Math" w:hAnsi="Cambria Math" w:cstheme="minorHAnsi"/>
              </w:rPr>
              <m:t>2</m:t>
            </m:r>
          </m:sup>
        </m:sSubSup>
      </m:oMath>
      <w:r w:rsidR="007F0F55">
        <w:rPr>
          <w:rFonts w:cstheme="minorHAnsi"/>
        </w:rPr>
        <w:t xml:space="preserve">.  Each observation at a point in time is represented by the subscript, i.   The person is designated by the subscript, k.  The raion in which the respondent resides is indicated by the subscript, j.   The zeta sub-j, super-three, </w:t>
      </w:r>
      <m:oMath>
        <m:sSubSup>
          <m:sSubSupPr>
            <m:ctrlPr>
              <w:rPr>
                <w:rFonts w:ascii="Cambria Math" w:hAnsi="Cambria Math"/>
                <w:i/>
              </w:rPr>
            </m:ctrlPr>
          </m:sSubSupPr>
          <m:e>
            <m:r>
              <m:rPr>
                <m:sty m:val="bi"/>
              </m:rPr>
              <w:rPr>
                <w:rFonts w:ascii="Cambria Math" w:hAnsi="Cambria Math"/>
              </w:rPr>
              <m:t>ζ</m:t>
            </m:r>
          </m:e>
          <m:sub>
            <m:r>
              <m:rPr>
                <m:sty m:val="bi"/>
              </m:rPr>
              <w:rPr>
                <w:rFonts w:ascii="Cambria Math" w:hAnsi="Cambria Math"/>
              </w:rPr>
              <m:t>j</m:t>
            </m:r>
          </m:sub>
          <m:sup>
            <m:r>
              <m:rPr>
                <m:sty m:val="bi"/>
              </m:rPr>
              <w:rPr>
                <w:rFonts w:ascii="Cambria Math" w:hAnsi="Cambria Math"/>
              </w:rPr>
              <m:t>3</m:t>
            </m:r>
          </m:sup>
        </m:sSubSup>
        <m:r>
          <w:rPr>
            <w:rFonts w:ascii="Cambria Math" w:hAnsi="Cambria Math"/>
          </w:rPr>
          <m:t xml:space="preserve">, </m:t>
        </m:r>
      </m:oMath>
      <w:r w:rsidR="007F0F55">
        <w:rPr>
          <w:rFonts w:cstheme="minorHAnsi"/>
        </w:rPr>
        <w:t xml:space="preserve">is the spatial error for the raion in explaining the level two random intercept.   Fixed effects are designated by the </w:t>
      </w:r>
      <w:r w:rsidR="00624CA7">
        <w:rPr>
          <w:rFonts w:cstheme="minorHAnsi"/>
        </w:rPr>
        <w:t>ws</w:t>
      </w:r>
      <w:r w:rsidR="007F0F55">
        <w:rPr>
          <w:rFonts w:cstheme="minorHAnsi"/>
        </w:rPr>
        <w:t>.     Nu, ν, designates the numeric index for the fixed effect. The epsilon, ε, is the random error of the equation for each person, k, a time I, and raion k.</w:t>
      </w:r>
    </w:p>
    <w:p w:rsidR="00A10328" w:rsidRDefault="00EE3430" w:rsidP="00CF60FF">
      <w:pPr>
        <w:ind w:firstLine="720"/>
        <w:rPr>
          <w:rFonts w:cstheme="minorHAnsi"/>
        </w:rPr>
      </w:pPr>
      <w:r>
        <w:rPr>
          <w:rFonts w:cstheme="minorHAnsi"/>
        </w:rPr>
        <w:t>Just as level two explained the random intercept of level one, l</w:t>
      </w:r>
      <w:r w:rsidR="00A10328">
        <w:rPr>
          <w:rFonts w:cstheme="minorHAnsi"/>
        </w:rPr>
        <w:t>evel three explains the random intercept</w:t>
      </w:r>
      <w:r w:rsidR="009912BD">
        <w:rPr>
          <w:rFonts w:cstheme="minorHAnsi"/>
        </w:rPr>
        <w:t xml:space="preserve"> of level two </w:t>
      </w:r>
      <w:r>
        <w:rPr>
          <w:rFonts w:cstheme="minorHAnsi"/>
        </w:rPr>
        <w:t xml:space="preserve">along </w:t>
      </w:r>
      <w:r w:rsidR="009912BD">
        <w:rPr>
          <w:rFonts w:cstheme="minorHAnsi"/>
        </w:rPr>
        <w:t xml:space="preserve">a spatial dimension, k.   </w:t>
      </w:r>
      <w:r w:rsidR="00624CA7">
        <w:rPr>
          <w:rFonts w:cstheme="minorHAnsi"/>
        </w:rPr>
        <w:t xml:space="preserve">The random intercept of the level-two model is explained by the distance from the accident, indicated by the spatial effects, γ.  </w:t>
      </w:r>
      <w:r w:rsidR="00915E3E">
        <w:rPr>
          <w:rFonts w:cstheme="minorHAnsi"/>
        </w:rPr>
        <w:t>One of these might be latitude and the other might be longitude.  For now, we will designate them as distance</w:t>
      </w:r>
      <w:r w:rsidR="007F0F55">
        <w:rPr>
          <w:rFonts w:cstheme="minorHAnsi"/>
        </w:rPr>
        <w:t xml:space="preserve"> </w:t>
      </w:r>
      <w:r w:rsidR="00624CA7">
        <w:rPr>
          <w:rFonts w:cstheme="minorHAnsi"/>
        </w:rPr>
        <w:t>(as</w:t>
      </w:r>
      <w:r w:rsidR="007F0F55">
        <w:rPr>
          <w:rFonts w:cstheme="minorHAnsi"/>
        </w:rPr>
        <w:t xml:space="preserve"> the crow flies)</w:t>
      </w:r>
      <w:r w:rsidR="00915E3E">
        <w:rPr>
          <w:rFonts w:cstheme="minorHAnsi"/>
        </w:rPr>
        <w:t xml:space="preserve"> of residence and distance of workplace. </w:t>
      </w:r>
      <w:r w:rsidR="009912BD">
        <w:rPr>
          <w:rFonts w:cstheme="minorHAnsi"/>
        </w:rPr>
        <w:t xml:space="preserve"> These may include the distance of the residence from the accident site, the distance of the work place from that site as well as the exposure of the person to the elements.  Thus, we have an explanation of the self-perceived health risk explained by aspects of space and time along with other phenomena. </w:t>
      </w:r>
    </w:p>
    <w:p w:rsidR="00127D2F" w:rsidRDefault="00CF60FF" w:rsidP="00CF60FF">
      <w:pPr>
        <w:ind w:firstLine="720"/>
      </w:pPr>
      <w:r>
        <w:t>Because</w:t>
      </w:r>
      <w:r w:rsidR="00D76BF5">
        <w:t xml:space="preserve"> we measure the individual at several points in time, depending upon whether we are examining the three periods or waves of analysis or yearly retrospective recollections of the situation under examination.  For this model, we maintain that the </w:t>
      </w:r>
      <w:r w:rsidR="000512D0">
        <w:t xml:space="preserve">temporally </w:t>
      </w:r>
      <w:r w:rsidR="00D76BF5">
        <w:t>repeated observations are nested within the individual. Typically, the observations at sequentia</w:t>
      </w:r>
      <w:r w:rsidR="00C2470B">
        <w:t xml:space="preserve">l points in time are represented in the </w:t>
      </w:r>
      <w:r w:rsidR="00D76BF5">
        <w:t>level one</w:t>
      </w:r>
      <w:r w:rsidR="00C2470B">
        <w:t xml:space="preserve"> equation below</w:t>
      </w:r>
      <w:r w:rsidR="00D76BF5">
        <w:t xml:space="preserve">.   The individual within whom these repeated observations are measured is considered “level two.”    </w:t>
      </w:r>
      <w:r w:rsidR="000512D0">
        <w:t>E</w:t>
      </w:r>
      <w:r w:rsidR="00D76BF5">
        <w:t xml:space="preserve">ven these individuals reside within </w:t>
      </w:r>
      <w:r w:rsidR="000512D0">
        <w:t xml:space="preserve">geographical regions called </w:t>
      </w:r>
      <w:r w:rsidR="00D76BF5">
        <w:t>raions</w:t>
      </w:r>
      <w:r w:rsidR="000512D0">
        <w:t xml:space="preserve">, providing a spatial nesting which we designate as the basis for level three of our analysis. </w:t>
      </w:r>
      <w:r w:rsidR="00127D2F">
        <w:t xml:space="preserve">  For the endogenous variable, we have the above-mentioned dependent variable.  We always include age (and if we do not have separate models) gender on the right hand side of the model as explanatory variables.   Other variables include the natural log of computed cumulative external dose of Cesium 137 to which the respondent has been exposed.   We also </w:t>
      </w:r>
      <w:r w:rsidR="00127D2F">
        <w:lastRenderedPageBreak/>
        <w:t xml:space="preserve">include a dummy-variable indicating whether the respondent has been injured as a result of Chornobyl.   </w:t>
      </w:r>
      <w:r w:rsidR="00DF00A8">
        <w:t xml:space="preserve">We may include percent of liquor or beer consumption during the time from that of the accident, along with the extent to which Chornobyl interfered with interests and hobbies of the respondent.   We include a variable indicating the percent of the family health affected by Chornobyl, the period of time being considered, the social support for the respondent measured on a scale of 0 to 100.   </w:t>
      </w:r>
    </w:p>
    <w:p w:rsidR="009C4669" w:rsidRDefault="00DF00A8">
      <w:r>
        <w:tab/>
      </w:r>
      <w:r w:rsidR="003C6359">
        <w:t>Were we to take from our sample</w:t>
      </w:r>
      <w:r w:rsidR="00CE294B">
        <w:t>, the</w:t>
      </w:r>
      <w:r w:rsidR="003C6359">
        <w:t xml:space="preserve"> raions (counties) of the Oblasts (states) of the Ukraine as locales in which people reside and we were to construct a separate sample of residents in each raion, on the assumption that distance from the accident site will affect the overall level (mean) of our self-reported health perception, we could construct a separate model for each raion.    We assume that the residents are nested within the raion, </w:t>
      </w:r>
      <w:r w:rsidR="009C4669">
        <w:t>because Ukrainian</w:t>
      </w:r>
      <w:r w:rsidR="00E869E1">
        <w:t xml:space="preserve"> residents in general </w:t>
      </w:r>
      <w:r w:rsidR="003C6359">
        <w:t xml:space="preserve">tend not to be </w:t>
      </w:r>
      <w:r w:rsidR="00E869E1">
        <w:t>as m</w:t>
      </w:r>
      <w:r w:rsidR="009C4669">
        <w:t xml:space="preserve">obile </w:t>
      </w:r>
      <w:r w:rsidR="00E869E1">
        <w:t xml:space="preserve">as </w:t>
      </w:r>
      <w:r w:rsidR="003C6359">
        <w:t xml:space="preserve">U.S. citizens.  </w:t>
      </w:r>
      <w:r w:rsidR="009C4669">
        <w:t xml:space="preserve"> If </w:t>
      </w:r>
      <w:r w:rsidR="00185165">
        <w:t xml:space="preserve">the </w:t>
      </w:r>
      <w:r w:rsidR="009C4669">
        <w:t xml:space="preserve">hypothesis of distance to the accident site is </w:t>
      </w:r>
      <w:r w:rsidR="00185165">
        <w:t>being a primary determinant of the self-perceived personal health risk from Chornobyl is consistent with the evidence</w:t>
      </w:r>
      <w:r w:rsidR="009C4669">
        <w:t>, then the intercepts from the models from each raion would comprise a random intercept of the first level model.  In a level two model, the random intercepts of the first level model would be the outcome variable of the level two model. The explanatory variables would be the dummy variables indicating residence in each of the raions.    These intercepts would appear as unexplained heterogeneity in the first level model, unless we included a random intercepts outcome regression that significantly improved the fit of that model.</w:t>
      </w:r>
      <w:r w:rsidR="00C95C60">
        <w:t xml:space="preserve">  Our test of this will provide empirical support or disconfirmation for this hypothesis.</w:t>
      </w:r>
    </w:p>
    <w:p w:rsidR="00D068E5" w:rsidRDefault="00C95C60">
      <w:r>
        <w:tab/>
      </w:r>
      <w:r w:rsidR="002D045C">
        <w:t>If we find that there are differences from one local to another that affects the random intercepts,</w:t>
      </w:r>
      <w:r w:rsidR="00185165">
        <w:t xml:space="preserve"> </w:t>
      </w:r>
      <w:r w:rsidR="002D045C">
        <w:t>we may proceed with our spatial analysis of these phenomena and symptoms.  We can examine spatial patterns and their changes as they related to the spatial deposition of radiation to see whether there are any spatial autocorrelations during waves one, two, and three.</w:t>
      </w:r>
    </w:p>
    <w:p w:rsidR="004D6DE9" w:rsidRDefault="00D068E5">
      <w:r>
        <w:tab/>
        <w:t>I am going to defer consideration of precursors to changes at this juncture.   We may difference the measures at the different waves so that we have two change measures, changes in the variables from wave one to two, and from wave two to three.  With the measures at the preceding wave and the change measure, we may be able to explain the slope of self-</w:t>
      </w:r>
      <w:r w:rsidR="00094174">
        <w:t>reported health</w:t>
      </w:r>
      <w:r>
        <w:t xml:space="preserve"> belief model in the future. For the time being, we focus on our random  intercepts model to be sure that we can proceed productively down the path of geocoding our data and proceeding with spatial analysis with a view toward finding spatial congruence between </w:t>
      </w:r>
      <w:r w:rsidR="004D6DE9">
        <w:t xml:space="preserve">reported </w:t>
      </w:r>
      <w:r>
        <w:t xml:space="preserve">symptomatology and </w:t>
      </w:r>
      <w:r w:rsidR="004D6DE9">
        <w:t xml:space="preserve">actual or perceived </w:t>
      </w:r>
      <w:r>
        <w:t xml:space="preserve">radiation </w:t>
      </w:r>
      <w:r w:rsidR="004D6DE9">
        <w:t>exposure.</w:t>
      </w:r>
    </w:p>
    <w:p w:rsidR="00D068E5" w:rsidRDefault="004D6DE9">
      <w:r>
        <w:tab/>
        <w:t>The random intercepts or random coefficients models have specific assumptions over and above the usual regression assumptions.  One of these assumptions is that there is no endogeneity of variables on the right hand side of the</w:t>
      </w:r>
      <w:r w:rsidR="00D90CE3">
        <w:t xml:space="preserve"> postulated</w:t>
      </w:r>
      <w:r>
        <w:t xml:space="preserve"> models.</w:t>
      </w:r>
      <w:r w:rsidR="00D068E5">
        <w:t xml:space="preserve"> </w:t>
      </w:r>
      <w:r w:rsidR="002E76CD">
        <w:t xml:space="preserve">  We assume that these variables are </w:t>
      </w:r>
      <w:r w:rsidR="00D90CE3">
        <w:t xml:space="preserve">at least weakly if not strictly </w:t>
      </w:r>
      <w:r w:rsidR="002E76CD">
        <w:t xml:space="preserve">exogenous.  </w:t>
      </w:r>
      <w:r w:rsidR="00D061D2">
        <w:t>That means that for our purposes, apart from measurement error, these variables are determined by external influences.  They are taken as given.  They are not influenced by variables from within our system.  If</w:t>
      </w:r>
      <w:r w:rsidR="002E76CD">
        <w:t xml:space="preserve"> </w:t>
      </w:r>
      <w:r w:rsidR="004544A6">
        <w:t>an included X variable</w:t>
      </w:r>
      <w:r w:rsidR="002E76CD">
        <w:t xml:space="preserve"> were </w:t>
      </w:r>
      <w:r w:rsidR="004544A6">
        <w:t xml:space="preserve">positively </w:t>
      </w:r>
      <w:r w:rsidR="002E76CD">
        <w:t xml:space="preserve">correlated with some omitted </w:t>
      </w:r>
      <w:r w:rsidR="004544A6">
        <w:t xml:space="preserve">X </w:t>
      </w:r>
      <w:r w:rsidR="002E76CD">
        <w:t>variable</w:t>
      </w:r>
      <w:r w:rsidR="004544A6">
        <w:t>, that should be in the model but is not,</w:t>
      </w:r>
      <w:r w:rsidR="002E76CD">
        <w:t xml:space="preserve"> </w:t>
      </w:r>
      <w:r w:rsidR="004544A6">
        <w:t xml:space="preserve"> and that correlation is statistically </w:t>
      </w:r>
      <w:r w:rsidR="00CE294B">
        <w:t>significant</w:t>
      </w:r>
      <w:r w:rsidR="004544A6">
        <w:t xml:space="preserve">, </w:t>
      </w:r>
      <w:r w:rsidR="00094174">
        <w:t xml:space="preserve"> we</w:t>
      </w:r>
      <w:r w:rsidR="002E76CD">
        <w:t xml:space="preserve"> would have an X variable correlated with the error term, and that would be a violation of our assumption of exogeneity of the X variable.  </w:t>
      </w:r>
      <w:r w:rsidR="004544A6">
        <w:t xml:space="preserve">The omitted X variable might be </w:t>
      </w:r>
      <w:r w:rsidR="004544A6">
        <w:lastRenderedPageBreak/>
        <w:t>influencing our included X variable and the Y variable, because the omitted X variable should be in the model.  This means that the omitted X variable could be an intervening or prior cause of both our Y variable and our included X variable, rendering the observed relationship potentially spurious which in turn confers upon our included X variable that status of dubious exogeneity and hence possible endogeneity.</w:t>
      </w:r>
      <w:r w:rsidR="005B182A">
        <w:t xml:space="preserve">   </w:t>
      </w:r>
    </w:p>
    <w:p w:rsidR="005B182A" w:rsidRDefault="005B182A">
      <w:r>
        <w:tab/>
        <w:t>Similarly,   if we had a 2 equation model with reciprocal causation between y1 and y2 (simultaneity</w:t>
      </w:r>
      <w:r w:rsidR="007A6F54">
        <w:t>)</w:t>
      </w:r>
      <w:r>
        <w:t>, we would have an endogenous variable on the right hand side of the equation.   If we find an instrumental variable, highly correlated with the y2 on the right hand side but not at all correlated with the error of the y1 regression, that instrumental variable, z, could be used in place of the y2 on the right hand side to overcome the influence of endogeneity or simultaneity bias on the equation</w:t>
      </w:r>
      <w:proofErr w:type="gramStart"/>
      <w:r>
        <w:t>.</w:t>
      </w:r>
      <w:r w:rsidR="004A2594">
        <w:t>.</w:t>
      </w:r>
      <w:proofErr w:type="gramEnd"/>
      <w:r w:rsidR="004A2594">
        <w:t xml:space="preserve">  If the random intercepts are function</w:t>
      </w:r>
      <w:r w:rsidR="004F4A14">
        <w:t>s</w:t>
      </w:r>
      <w:r w:rsidR="004A2594">
        <w:t xml:space="preserve"> of omitted variables, their expectations </w:t>
      </w:r>
      <w:r w:rsidR="004F4A14">
        <w:t>are</w:t>
      </w:r>
      <w:r w:rsidR="004A2594">
        <w:t xml:space="preserve"> functions of the cluster mean</w:t>
      </w:r>
      <w:r w:rsidR="004F4A14">
        <w:t>s</w:t>
      </w:r>
      <w:r w:rsidR="004A2594">
        <w:t xml:space="preserve">, </w:t>
      </w:r>
      <w:r w:rsidR="004F4A14">
        <w:t xml:space="preserve">according to Sophia </w:t>
      </w:r>
      <w:proofErr w:type="spellStart"/>
      <w:r w:rsidR="004A2594">
        <w:t>Rabe</w:t>
      </w:r>
      <w:proofErr w:type="spellEnd"/>
      <w:r w:rsidR="004A2594">
        <w:t xml:space="preserve"> </w:t>
      </w:r>
      <w:proofErr w:type="spellStart"/>
      <w:r w:rsidR="004A2594">
        <w:t>Hasketh</w:t>
      </w:r>
      <w:proofErr w:type="spellEnd"/>
      <w:r w:rsidR="004A2594">
        <w:t xml:space="preserve"> and </w:t>
      </w:r>
      <w:r w:rsidR="004F4A14">
        <w:t xml:space="preserve">Anders </w:t>
      </w:r>
      <w:r w:rsidR="004A2594">
        <w:t>Skrondal</w:t>
      </w:r>
      <w:r w:rsidR="004F4A14">
        <w:t xml:space="preserve">, who also contend that </w:t>
      </w:r>
      <w:r w:rsidR="004A2594">
        <w:t xml:space="preserve">by including the cluster means </w:t>
      </w:r>
      <w:r w:rsidR="004F4A14">
        <w:t xml:space="preserve">as separate covariates in the model, the bias </w:t>
      </w:r>
      <w:r w:rsidR="00674266">
        <w:t xml:space="preserve">automatically </w:t>
      </w:r>
      <w:r w:rsidR="004F4A14">
        <w:t>disappears</w:t>
      </w:r>
      <w:r w:rsidR="00674266">
        <w:t xml:space="preserve"> because the mean and its omitted variable are now included in the model</w:t>
      </w:r>
      <w:r w:rsidR="004A2594">
        <w:t xml:space="preserve"> (Rabe-Hasketh and Skrondal, 200</w:t>
      </w:r>
      <w:r w:rsidR="005E50BA">
        <w:t>4</w:t>
      </w:r>
      <w:r w:rsidR="004A2594">
        <w:t>).</w:t>
      </w:r>
      <w:r w:rsidR="004F4A14">
        <w:t xml:space="preserve"> </w:t>
      </w:r>
      <w:r w:rsidR="00674266">
        <w:t xml:space="preserve">The correlation with the mean and its deviation from the mean is zero. </w:t>
      </w:r>
      <w:r w:rsidR="004F4A14">
        <w:t xml:space="preserve"> If this is so, we do not have to resort to inefficient fixed effects modeling as economists were accustomed to arguing</w:t>
      </w:r>
      <w:r w:rsidR="00674266">
        <w:t>, for the bias will indeed automatically disappear.</w:t>
      </w:r>
      <w:r w:rsidR="00C75FF2">
        <w:t xml:space="preserve"> </w:t>
      </w:r>
    </w:p>
    <w:p w:rsidR="004544A6" w:rsidRDefault="00823751">
      <w:pPr>
        <w:rPr>
          <w:rFonts w:cstheme="minorHAnsi"/>
        </w:rPr>
      </w:pPr>
      <w:r>
        <w:tab/>
        <w:t xml:space="preserve">Therefore, we have to use the </w:t>
      </w:r>
      <w:r w:rsidRPr="00865362">
        <w:rPr>
          <w:b/>
          <w:i/>
        </w:rPr>
        <w:t>Hausman-Wu specification test</w:t>
      </w:r>
      <w:r>
        <w:t xml:space="preserve"> to be sure that this is not so.  If the omitted variable were correlated with the included X variable, then the estimation would </w:t>
      </w:r>
      <w:r w:rsidR="00507646">
        <w:t xml:space="preserve">be consistent (converging on the parameter value as n becomes very large) but </w:t>
      </w:r>
      <w:r w:rsidR="00865362">
        <w:t xml:space="preserve">not </w:t>
      </w:r>
      <w:r>
        <w:t>efficient</w:t>
      </w:r>
      <w:r w:rsidR="00507646">
        <w:t xml:space="preserve"> (arriving at the best linear unbiased estimation</w:t>
      </w:r>
      <w:r w:rsidR="00D16586">
        <w:t xml:space="preserve"> </w:t>
      </w:r>
      <w:r w:rsidR="00865362">
        <w:t>[BLUE]</w:t>
      </w:r>
      <w:r w:rsidR="00507646">
        <w:t>)</w:t>
      </w:r>
      <w:r>
        <w:t xml:space="preserve">.  </w:t>
      </w:r>
      <w:r w:rsidR="00865362">
        <w:t xml:space="preserve">Ordinary least squares estimation would yield such BLUE if no such bias exists.   However, if there is a larger variance due to omitted variable bias, then efficiency would not be obtained.   To apply the Hausman-Wu test to panel data, to determine whether our model is afflicted with such problems, we </w:t>
      </w:r>
      <w:r w:rsidR="00A70CB4">
        <w:t xml:space="preserve">focus on the error of the equation, sigma, </w:t>
      </w:r>
      <w:r w:rsidR="00CE294B">
        <w:rPr>
          <w:rFonts w:cstheme="minorHAnsi"/>
        </w:rPr>
        <w:t>and σ</w:t>
      </w:r>
      <w:r w:rsidR="00A70CB4">
        <w:rPr>
          <w:rFonts w:cstheme="minorHAnsi"/>
        </w:rPr>
        <w:t>.     We establish a baseline model by performing OLS on the fixed effects panel data model.  Then we use a random effects estimation on the same equation.  If the</w:t>
      </w:r>
      <w:r w:rsidR="00865362">
        <w:t xml:space="preserve"> </w:t>
      </w:r>
      <w:r w:rsidR="00A70CB4">
        <w:rPr>
          <w:rFonts w:cstheme="minorHAnsi"/>
        </w:rPr>
        <w:t>σ</w:t>
      </w:r>
      <w:r w:rsidR="00A70CB4">
        <w:rPr>
          <w:rFonts w:cstheme="minorHAnsi"/>
          <w:vertAlign w:val="subscript"/>
        </w:rPr>
        <w:t xml:space="preserve">2   </w:t>
      </w:r>
      <w:r w:rsidR="00A70CB4">
        <w:rPr>
          <w:rFonts w:cstheme="minorHAnsi"/>
        </w:rPr>
        <w:t>&gt;   σ</w:t>
      </w:r>
      <w:r w:rsidR="00A70CB4">
        <w:rPr>
          <w:rFonts w:cstheme="minorHAnsi"/>
          <w:vertAlign w:val="subscript"/>
        </w:rPr>
        <w:t>1</w:t>
      </w:r>
      <w:r w:rsidR="00A70CB4">
        <w:rPr>
          <w:rFonts w:cstheme="minorHAnsi"/>
        </w:rPr>
        <w:t xml:space="preserve">, we cannot use the random effects model unless we substitute good instruments for our problematic parameter estimates.  The test statistic is a Wald test, which compares the current variance with the baseline variance, yielding </w:t>
      </w:r>
      <w:r w:rsidR="00A70CB4" w:rsidRPr="00C95EC5">
        <w:rPr>
          <w:rFonts w:cstheme="minorHAnsi"/>
        </w:rPr>
        <w:t xml:space="preserve">a </w:t>
      </w:r>
      <w:r w:rsidR="00C95EC5" w:rsidRPr="00C95EC5">
        <w:rPr>
          <w:rFonts w:cstheme="minorHAnsi"/>
        </w:rPr>
        <w:t>χ</w:t>
      </w:r>
      <w:r w:rsidR="00C95EC5" w:rsidRPr="00C95EC5">
        <w:rPr>
          <w:rFonts w:cstheme="minorHAnsi"/>
          <w:vertAlign w:val="superscript"/>
        </w:rPr>
        <w:t>2</w:t>
      </w:r>
      <w:r w:rsidR="00A70CB4">
        <w:rPr>
          <w:rFonts w:cstheme="minorHAnsi"/>
        </w:rPr>
        <w:t xml:space="preserve"> test that either is statistically significant or not.    </w:t>
      </w:r>
    </w:p>
    <w:p w:rsidR="007D5BC8" w:rsidRDefault="00633E3C">
      <w:pPr>
        <w:rPr>
          <w:rFonts w:cstheme="minorHAnsi"/>
        </w:rPr>
      </w:pPr>
      <w:r>
        <w:rPr>
          <w:rFonts w:cstheme="minorHAnsi"/>
        </w:rPr>
        <w:tab/>
      </w:r>
      <w:r w:rsidR="00357301">
        <w:rPr>
          <w:rFonts w:cstheme="minorHAnsi"/>
        </w:rPr>
        <w:t xml:space="preserve">Our </w:t>
      </w:r>
      <w:r w:rsidR="004F7370" w:rsidRPr="001D01FC">
        <w:rPr>
          <w:rFonts w:cstheme="minorHAnsi"/>
          <w:b/>
        </w:rPr>
        <w:t>Durbin-</w:t>
      </w:r>
      <w:r w:rsidR="00357301" w:rsidRPr="001D01FC">
        <w:rPr>
          <w:rFonts w:cstheme="minorHAnsi"/>
          <w:b/>
        </w:rPr>
        <w:t>Hausman-Wu</w:t>
      </w:r>
      <w:r w:rsidR="00357301">
        <w:rPr>
          <w:rFonts w:cstheme="minorHAnsi"/>
        </w:rPr>
        <w:t xml:space="preserve"> specification test </w:t>
      </w:r>
      <w:r w:rsidR="001D01FC">
        <w:rPr>
          <w:rFonts w:cstheme="minorHAnsi"/>
        </w:rPr>
        <w:t xml:space="preserve">yields a statistically significant difference between </w:t>
      </w:r>
      <w:r w:rsidR="00E0113B">
        <w:rPr>
          <w:rFonts w:cstheme="minorHAnsi"/>
        </w:rPr>
        <w:t xml:space="preserve">the ordinary least squares estimate and the random effects estimate, which </w:t>
      </w:r>
      <w:r w:rsidR="00357301">
        <w:rPr>
          <w:rFonts w:cstheme="minorHAnsi"/>
        </w:rPr>
        <w:t xml:space="preserve">indicates that we do not </w:t>
      </w:r>
      <w:r w:rsidR="007D5BC8">
        <w:rPr>
          <w:rFonts w:cstheme="minorHAnsi"/>
        </w:rPr>
        <w:t xml:space="preserve">have </w:t>
      </w:r>
      <w:r w:rsidR="00E0113B">
        <w:rPr>
          <w:rFonts w:cstheme="minorHAnsi"/>
        </w:rPr>
        <w:t xml:space="preserve">the most </w:t>
      </w:r>
      <w:r w:rsidR="007D5BC8">
        <w:rPr>
          <w:rFonts w:cstheme="minorHAnsi"/>
        </w:rPr>
        <w:t xml:space="preserve">efficient estimation with </w:t>
      </w:r>
      <w:r w:rsidR="00357301">
        <w:rPr>
          <w:rFonts w:cstheme="minorHAnsi"/>
        </w:rPr>
        <w:t xml:space="preserve">our random effects model, perhaps partly because our data our clustered.   </w:t>
      </w:r>
      <w:r w:rsidR="00E0113B">
        <w:rPr>
          <w:rFonts w:cstheme="minorHAnsi"/>
        </w:rPr>
        <w:t xml:space="preserve">Although such a result </w:t>
      </w:r>
      <w:r w:rsidR="00357301">
        <w:rPr>
          <w:rFonts w:cstheme="minorHAnsi"/>
        </w:rPr>
        <w:t xml:space="preserve">suggests that we should </w:t>
      </w:r>
      <w:r w:rsidR="00E0113B">
        <w:rPr>
          <w:rFonts w:cstheme="minorHAnsi"/>
        </w:rPr>
        <w:t xml:space="preserve">opt for </w:t>
      </w:r>
      <w:r w:rsidR="00357301">
        <w:rPr>
          <w:rFonts w:cstheme="minorHAnsi"/>
        </w:rPr>
        <w:t>a fixed effects model</w:t>
      </w:r>
      <w:r w:rsidR="00E0113B">
        <w:rPr>
          <w:rFonts w:cstheme="minorHAnsi"/>
        </w:rPr>
        <w:t xml:space="preserve">, Rabe-Hasketh and Skrondal (2004) suggest an alternative possibility by including the cluster mean among the explanatory variables. </w:t>
      </w:r>
      <w:r w:rsidR="00F26D85">
        <w:rPr>
          <w:rFonts w:cstheme="minorHAnsi"/>
        </w:rPr>
        <w:t xml:space="preserve">.  </w:t>
      </w:r>
      <w:r w:rsidR="007D5BC8">
        <w:rPr>
          <w:rFonts w:cstheme="minorHAnsi"/>
        </w:rPr>
        <w:t xml:space="preserve"> However, our sample size may be reduced by the complex clustering that generate</w:t>
      </w:r>
      <w:r w:rsidR="00E0113B">
        <w:rPr>
          <w:rFonts w:cstheme="minorHAnsi"/>
        </w:rPr>
        <w:t>d</w:t>
      </w:r>
      <w:r w:rsidR="007D5BC8">
        <w:rPr>
          <w:rFonts w:cstheme="minorHAnsi"/>
        </w:rPr>
        <w:t xml:space="preserve"> a non-positive definite Wald statistic.   Such an indication is by no means definitive, but it serves as a warning that </w:t>
      </w:r>
      <w:r w:rsidR="00105AB1">
        <w:rPr>
          <w:rFonts w:cstheme="minorHAnsi"/>
        </w:rPr>
        <w:t>with the kind of clustering we have, this test may not be valid</w:t>
      </w:r>
      <w:proofErr w:type="gramStart"/>
      <w:r w:rsidR="00105AB1">
        <w:rPr>
          <w:rFonts w:cstheme="minorHAnsi"/>
        </w:rPr>
        <w:t>.</w:t>
      </w:r>
      <w:r w:rsidR="007D5BC8">
        <w:rPr>
          <w:rFonts w:cstheme="minorHAnsi"/>
        </w:rPr>
        <w:t>.</w:t>
      </w:r>
      <w:proofErr w:type="gramEnd"/>
      <w:r w:rsidR="007D5BC8">
        <w:rPr>
          <w:rFonts w:cstheme="minorHAnsi"/>
        </w:rPr>
        <w:t xml:space="preserve">   We therefore </w:t>
      </w:r>
      <w:r w:rsidR="00105AB1">
        <w:rPr>
          <w:rFonts w:cstheme="minorHAnsi"/>
        </w:rPr>
        <w:t>re-evaluate the situation by applying a robust version of this test.</w:t>
      </w:r>
      <w:r w:rsidR="007D5BC8">
        <w:rPr>
          <w:rFonts w:cstheme="minorHAnsi"/>
        </w:rPr>
        <w:t xml:space="preserve">   </w:t>
      </w:r>
    </w:p>
    <w:p w:rsidR="004F7370" w:rsidRDefault="007D5BC8">
      <w:pPr>
        <w:rPr>
          <w:rFonts w:cstheme="minorHAnsi"/>
        </w:rPr>
      </w:pPr>
      <w:r>
        <w:rPr>
          <w:rFonts w:cstheme="minorHAnsi"/>
        </w:rPr>
        <w:t xml:space="preserve">              </w:t>
      </w:r>
      <w:r w:rsidR="00F26D85">
        <w:rPr>
          <w:rFonts w:cstheme="minorHAnsi"/>
        </w:rPr>
        <w:t xml:space="preserve"> </w:t>
      </w:r>
      <w:r>
        <w:rPr>
          <w:rFonts w:cstheme="minorHAnsi"/>
        </w:rPr>
        <w:t>Because we</w:t>
      </w:r>
      <w:r w:rsidR="00F26D85">
        <w:rPr>
          <w:rFonts w:cstheme="minorHAnsi"/>
        </w:rPr>
        <w:t xml:space="preserve"> are using a gender variable which turns out not to be statistically significant</w:t>
      </w:r>
      <w:r>
        <w:rPr>
          <w:rFonts w:cstheme="minorHAnsi"/>
        </w:rPr>
        <w:t>, we</w:t>
      </w:r>
      <w:r w:rsidR="00F26D85">
        <w:rPr>
          <w:rFonts w:cstheme="minorHAnsi"/>
        </w:rPr>
        <w:t xml:space="preserve"> </w:t>
      </w:r>
      <w:r>
        <w:rPr>
          <w:rFonts w:cstheme="minorHAnsi"/>
        </w:rPr>
        <w:t xml:space="preserve">are not </w:t>
      </w:r>
      <w:r w:rsidR="00F26D85">
        <w:rPr>
          <w:rFonts w:cstheme="minorHAnsi"/>
        </w:rPr>
        <w:t xml:space="preserve">compelled at this juncture to run separate models for each gender.  We do not have the option of removing our robust configuration owing to the structure of </w:t>
      </w:r>
      <w:r>
        <w:rPr>
          <w:rFonts w:cstheme="minorHAnsi"/>
        </w:rPr>
        <w:t>our</w:t>
      </w:r>
      <w:r w:rsidR="00F26D85">
        <w:rPr>
          <w:rFonts w:cstheme="minorHAnsi"/>
        </w:rPr>
        <w:t xml:space="preserve"> research design.  The </w:t>
      </w:r>
      <w:r w:rsidR="00F26D85">
        <w:rPr>
          <w:rFonts w:cstheme="minorHAnsi"/>
        </w:rPr>
        <w:lastRenderedPageBreak/>
        <w:t>repeated measures aspect will require an autocorrelation correction, whereas we robustify wherever we can.   We have clustered data within the three panels so we must try to control for this.  Ignoring the clustering can only result in misspecification of the model</w:t>
      </w:r>
      <w:r w:rsidR="00AC22F0">
        <w:rPr>
          <w:rFonts w:cstheme="minorHAnsi"/>
        </w:rPr>
        <w:t xml:space="preserve">.  </w:t>
      </w:r>
      <w:r w:rsidR="00912EB3">
        <w:rPr>
          <w:rFonts w:cstheme="minorHAnsi"/>
        </w:rPr>
        <w:t xml:space="preserve">  When a robust version of the Durbin-Hausman-Wu test (</w:t>
      </w:r>
      <w:r w:rsidR="00800849">
        <w:rPr>
          <w:rFonts w:cstheme="minorHAnsi"/>
        </w:rPr>
        <w:t xml:space="preserve">due to </w:t>
      </w:r>
      <w:r w:rsidR="00912EB3">
        <w:rPr>
          <w:rFonts w:cstheme="minorHAnsi"/>
        </w:rPr>
        <w:t xml:space="preserve">Wooldridge 2002 and found in Cameron and </w:t>
      </w:r>
      <w:r w:rsidR="009461C0">
        <w:rPr>
          <w:rFonts w:cstheme="minorHAnsi"/>
        </w:rPr>
        <w:t>Trivedi</w:t>
      </w:r>
      <w:r w:rsidR="00912EB3">
        <w:rPr>
          <w:rFonts w:cstheme="minorHAnsi"/>
        </w:rPr>
        <w:t xml:space="preserve">, </w:t>
      </w:r>
      <w:r w:rsidR="00800849">
        <w:rPr>
          <w:rFonts w:cstheme="minorHAnsi"/>
        </w:rPr>
        <w:t>2009</w:t>
      </w:r>
      <w:r w:rsidR="00912EB3">
        <w:rPr>
          <w:rFonts w:cstheme="minorHAnsi"/>
        </w:rPr>
        <w:t xml:space="preserve">) was applied, several of the constraints were dropped.  </w:t>
      </w:r>
      <w:r w:rsidR="00D5096B">
        <w:rPr>
          <w:rFonts w:cstheme="minorHAnsi"/>
        </w:rPr>
        <w:t>Notwithstanding that</w:t>
      </w:r>
      <w:r w:rsidR="00912EB3">
        <w:rPr>
          <w:rFonts w:cstheme="minorHAnsi"/>
        </w:rPr>
        <w:t xml:space="preserve">, the null hypothesis of no correlation of the residuals with the covariates had to be rejected.  </w:t>
      </w:r>
      <w:r w:rsidR="00D5096B">
        <w:rPr>
          <w:rFonts w:cstheme="minorHAnsi"/>
        </w:rPr>
        <w:t>When the test was applied to particularly suspect variables in the lower panel of Equation eight</w:t>
      </w:r>
      <w:r w:rsidR="009461C0">
        <w:rPr>
          <w:rFonts w:cstheme="minorHAnsi"/>
        </w:rPr>
        <w:t>, the</w:t>
      </w:r>
      <w:r w:rsidR="00D5096B">
        <w:rPr>
          <w:rFonts w:cstheme="minorHAnsi"/>
        </w:rPr>
        <w:t xml:space="preserve"> null hypothesis of no endogeneity still had to be rejected. </w:t>
      </w:r>
      <w:r w:rsidR="00AC22F0">
        <w:rPr>
          <w:rFonts w:cstheme="minorHAnsi"/>
        </w:rPr>
        <w:t>Such clustered correlation warps the variance, which in turn undermines the validity of the conventional Durbin-Hausman-Wu test, which does make allowances for robust estimation without some modification.</w:t>
      </w:r>
    </w:p>
    <w:p w:rsidR="00E869E1" w:rsidRDefault="00E869E1" w:rsidP="00E869E1">
      <w:pPr>
        <w:pStyle w:val="Caption"/>
        <w:keepNext/>
      </w:pPr>
      <w:r>
        <w:t xml:space="preserve">Equation </w:t>
      </w:r>
      <w:r w:rsidR="003F2537">
        <w:t>8</w:t>
      </w:r>
      <w:r>
        <w:t xml:space="preserve"> </w:t>
      </w:r>
      <w:r w:rsidR="00E36A7F">
        <w:t xml:space="preserve"> Wooldridge’s </w:t>
      </w:r>
      <w:r>
        <w:t xml:space="preserve"> </w:t>
      </w:r>
      <w:r w:rsidR="00912EB3">
        <w:t xml:space="preserve">Robust </w:t>
      </w:r>
      <w:r>
        <w:t>Durbin-Hausman-Wu test for endogeneity</w:t>
      </w:r>
    </w:p>
    <w:p w:rsidR="00D5096B" w:rsidRDefault="00D5096B" w:rsidP="00D5096B">
      <w:r>
        <w:rPr>
          <w:noProof/>
        </w:rPr>
        <w:drawing>
          <wp:inline distT="0" distB="0" distL="0" distR="0">
            <wp:extent cx="3619500" cy="2621280"/>
            <wp:effectExtent l="19050" t="19050" r="19050" b="266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19500" cy="2621280"/>
                    </a:xfrm>
                    <a:prstGeom prst="rect">
                      <a:avLst/>
                    </a:prstGeom>
                    <a:noFill/>
                    <a:ln w="3175">
                      <a:solidFill>
                        <a:schemeClr val="tx1"/>
                      </a:solidFill>
                    </a:ln>
                  </pic:spPr>
                </pic:pic>
              </a:graphicData>
            </a:graphic>
          </wp:inline>
        </w:drawing>
      </w:r>
    </w:p>
    <w:p w:rsidR="004F7370" w:rsidRDefault="00D5096B">
      <w:pPr>
        <w:rPr>
          <w:rFonts w:cstheme="minorHAnsi"/>
        </w:rPr>
      </w:pPr>
      <w:r>
        <w:rPr>
          <w:rFonts w:cstheme="minorHAnsi"/>
          <w:noProof/>
        </w:rPr>
        <w:drawing>
          <wp:inline distT="0" distB="0" distL="0" distR="0">
            <wp:extent cx="3627120" cy="1485900"/>
            <wp:effectExtent l="19050" t="19050" r="11430"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27120" cy="1485900"/>
                    </a:xfrm>
                    <a:prstGeom prst="rect">
                      <a:avLst/>
                    </a:prstGeom>
                    <a:noFill/>
                    <a:ln w="3175">
                      <a:solidFill>
                        <a:schemeClr val="tx1"/>
                      </a:solidFill>
                    </a:ln>
                  </pic:spPr>
                </pic:pic>
              </a:graphicData>
            </a:graphic>
          </wp:inline>
        </w:drawing>
      </w:r>
    </w:p>
    <w:p w:rsidR="00A760DE" w:rsidRDefault="00BA20C0">
      <w:pPr>
        <w:rPr>
          <w:rFonts w:cstheme="minorHAnsi"/>
        </w:rPr>
      </w:pPr>
      <w:r>
        <w:rPr>
          <w:rFonts w:cstheme="minorHAnsi"/>
        </w:rPr>
        <w:t xml:space="preserve">We do not </w:t>
      </w:r>
      <w:r w:rsidR="00A760DE">
        <w:rPr>
          <w:rFonts w:cstheme="minorHAnsi"/>
        </w:rPr>
        <w:t xml:space="preserve">want this </w:t>
      </w:r>
      <w:r>
        <w:rPr>
          <w:rFonts w:cstheme="minorHAnsi"/>
        </w:rPr>
        <w:t xml:space="preserve">problem </w:t>
      </w:r>
      <w:r w:rsidR="00A760DE">
        <w:rPr>
          <w:rFonts w:cstheme="minorHAnsi"/>
        </w:rPr>
        <w:t>to undermine our quest for an honest answer or solution to the problem</w:t>
      </w:r>
      <w:r w:rsidR="00F26D85">
        <w:rPr>
          <w:rFonts w:cstheme="minorHAnsi"/>
        </w:rPr>
        <w:t xml:space="preserve">. </w:t>
      </w:r>
      <w:r w:rsidR="00A760DE">
        <w:rPr>
          <w:rFonts w:cstheme="minorHAnsi"/>
        </w:rPr>
        <w:t xml:space="preserve"> </w:t>
      </w:r>
      <w:r>
        <w:rPr>
          <w:rFonts w:cstheme="minorHAnsi"/>
        </w:rPr>
        <w:t xml:space="preserve">As </w:t>
      </w:r>
      <w:r w:rsidR="005E7089">
        <w:rPr>
          <w:rFonts w:cstheme="minorHAnsi"/>
        </w:rPr>
        <w:t xml:space="preserve">George Box </w:t>
      </w:r>
      <w:r>
        <w:rPr>
          <w:rFonts w:cstheme="minorHAnsi"/>
        </w:rPr>
        <w:t>is known to have said, “A</w:t>
      </w:r>
      <w:r w:rsidR="005E7089">
        <w:rPr>
          <w:rFonts w:cstheme="minorHAnsi"/>
        </w:rPr>
        <w:t>ll models are wrong, but some are useful</w:t>
      </w:r>
      <w:r>
        <w:rPr>
          <w:rFonts w:cstheme="minorHAnsi"/>
        </w:rPr>
        <w:t>.”</w:t>
      </w:r>
      <w:r w:rsidR="005E7089">
        <w:rPr>
          <w:rFonts w:cstheme="minorHAnsi"/>
        </w:rPr>
        <w:t xml:space="preserve">  </w:t>
      </w:r>
      <w:r>
        <w:rPr>
          <w:rFonts w:cstheme="minorHAnsi"/>
        </w:rPr>
        <w:t>W</w:t>
      </w:r>
      <w:r w:rsidR="005E7089">
        <w:rPr>
          <w:rFonts w:cstheme="minorHAnsi"/>
        </w:rPr>
        <w:t>e are d</w:t>
      </w:r>
      <w:r w:rsidR="00A760DE">
        <w:rPr>
          <w:rFonts w:cstheme="minorHAnsi"/>
        </w:rPr>
        <w:t>etermined not to let the drive for perfection be</w:t>
      </w:r>
      <w:r>
        <w:rPr>
          <w:rFonts w:cstheme="minorHAnsi"/>
        </w:rPr>
        <w:t>come</w:t>
      </w:r>
      <w:r w:rsidR="00A760DE">
        <w:rPr>
          <w:rFonts w:cstheme="minorHAnsi"/>
        </w:rPr>
        <w:t xml:space="preserve"> the enemy of the good,</w:t>
      </w:r>
      <w:r w:rsidR="005E7089">
        <w:rPr>
          <w:rFonts w:cstheme="minorHAnsi"/>
        </w:rPr>
        <w:t xml:space="preserve"> so we endeavor to test our explanatory variables for simultaneity with a view toward dropping them from the right-hand side of our equation, </w:t>
      </w:r>
      <w:r w:rsidR="00A760DE">
        <w:rPr>
          <w:rFonts w:cstheme="minorHAnsi"/>
        </w:rPr>
        <w:t xml:space="preserve"> we</w:t>
      </w:r>
      <w:r w:rsidR="00AC22F0">
        <w:rPr>
          <w:rFonts w:cstheme="minorHAnsi"/>
        </w:rPr>
        <w:t xml:space="preserve"> misspecify our </w:t>
      </w:r>
      <w:r w:rsidR="00A760DE">
        <w:rPr>
          <w:rFonts w:cstheme="minorHAnsi"/>
        </w:rPr>
        <w:t>research design</w:t>
      </w:r>
      <w:r w:rsidR="00C639C5">
        <w:rPr>
          <w:rFonts w:cstheme="minorHAnsi"/>
        </w:rPr>
        <w:t xml:space="preserve"> with a fixed effects model</w:t>
      </w:r>
      <w:r w:rsidR="00A760DE">
        <w:rPr>
          <w:rFonts w:cstheme="minorHAnsi"/>
        </w:rPr>
        <w:t xml:space="preserve">.  </w:t>
      </w:r>
      <w:r w:rsidR="00306170">
        <w:rPr>
          <w:rFonts w:cstheme="minorHAnsi"/>
        </w:rPr>
        <w:t xml:space="preserve">We want a model that can accommodate our longitudinal and spatial effects properly.  In hopes that this process of screening out variables that would engender feedback effects over time, which in turn </w:t>
      </w:r>
      <w:r w:rsidR="00306170">
        <w:rPr>
          <w:rFonts w:cstheme="minorHAnsi"/>
        </w:rPr>
        <w:lastRenderedPageBreak/>
        <w:t>would undermine our model specification, we commence our quest to identify such problematic variables</w:t>
      </w:r>
      <w:r w:rsidR="00A760DE">
        <w:rPr>
          <w:rFonts w:cstheme="minorHAnsi"/>
        </w:rPr>
        <w:t xml:space="preserve">.    </w:t>
      </w:r>
    </w:p>
    <w:p w:rsidR="00D86BBC" w:rsidRDefault="00306170" w:rsidP="00A760DE">
      <w:pPr>
        <w:ind w:firstLine="720"/>
        <w:rPr>
          <w:rFonts w:cstheme="minorHAnsi"/>
        </w:rPr>
      </w:pPr>
      <w:r>
        <w:rPr>
          <w:rFonts w:cstheme="minorHAnsi"/>
        </w:rPr>
        <w:t xml:space="preserve">A conceptual review of the meaning of the variables that are almost synonymous with our endogenous variable is one means by which to conduct the search.   We </w:t>
      </w:r>
      <w:r w:rsidR="00E33C25">
        <w:rPr>
          <w:rFonts w:cstheme="minorHAnsi"/>
        </w:rPr>
        <w:t xml:space="preserve">immediately </w:t>
      </w:r>
      <w:r>
        <w:rPr>
          <w:rFonts w:cstheme="minorHAnsi"/>
        </w:rPr>
        <w:t xml:space="preserve">think of </w:t>
      </w:r>
      <w:r w:rsidR="00E33C25">
        <w:rPr>
          <w:rFonts w:cstheme="minorHAnsi"/>
        </w:rPr>
        <w:t>three</w:t>
      </w:r>
      <w:r w:rsidR="00C1667F">
        <w:rPr>
          <w:rFonts w:cstheme="minorHAnsi"/>
        </w:rPr>
        <w:t xml:space="preserve"> </w:t>
      </w:r>
      <w:r>
        <w:rPr>
          <w:rFonts w:cstheme="minorHAnsi"/>
        </w:rPr>
        <w:t>variables that appear to be highly interrelated to our endogenous variable</w:t>
      </w:r>
      <w:r w:rsidR="00C1667F">
        <w:rPr>
          <w:rFonts w:cstheme="minorHAnsi"/>
        </w:rPr>
        <w:t xml:space="preserve">, the self-perceived health risk from </w:t>
      </w:r>
      <w:r w:rsidR="009461C0">
        <w:rPr>
          <w:rFonts w:cstheme="minorHAnsi"/>
        </w:rPr>
        <w:t>Chernobyl</w:t>
      </w:r>
      <w:r w:rsidR="00C1667F">
        <w:rPr>
          <w:rFonts w:cstheme="minorHAnsi"/>
        </w:rPr>
        <w:t xml:space="preserve"> radiation</w:t>
      </w:r>
      <w:r>
        <w:rPr>
          <w:rFonts w:cstheme="minorHAnsi"/>
        </w:rPr>
        <w:t>.  Th</w:t>
      </w:r>
      <w:r w:rsidR="00C1667F">
        <w:rPr>
          <w:rFonts w:cstheme="minorHAnsi"/>
        </w:rPr>
        <w:t xml:space="preserve">ose </w:t>
      </w:r>
      <w:r w:rsidR="00E33C25">
        <w:rPr>
          <w:rFonts w:cstheme="minorHAnsi"/>
        </w:rPr>
        <w:t xml:space="preserve">three </w:t>
      </w:r>
      <w:r w:rsidR="00C1667F">
        <w:rPr>
          <w:rFonts w:cstheme="minorHAnsi"/>
        </w:rPr>
        <w:t>variables are</w:t>
      </w:r>
      <w:r>
        <w:rPr>
          <w:rFonts w:cstheme="minorHAnsi"/>
        </w:rPr>
        <w:t xml:space="preserve"> </w:t>
      </w:r>
      <w:r w:rsidR="00C1667F" w:rsidRPr="006701DC">
        <w:rPr>
          <w:rFonts w:cstheme="minorHAnsi"/>
          <w:i/>
        </w:rPr>
        <w:t>radfmw</w:t>
      </w:r>
      <w:r w:rsidR="009461C0">
        <w:rPr>
          <w:rFonts w:cstheme="minorHAnsi"/>
        </w:rPr>
        <w:t>, the</w:t>
      </w:r>
      <w:r w:rsidR="00C1667F">
        <w:rPr>
          <w:rFonts w:cstheme="minorHAnsi"/>
        </w:rPr>
        <w:t xml:space="preserve"> percent of family health risk from Chornobyl radiation</w:t>
      </w:r>
      <w:r w:rsidR="00C1667F" w:rsidRPr="006701DC">
        <w:rPr>
          <w:rFonts w:cstheme="minorHAnsi"/>
          <w:i/>
        </w:rPr>
        <w:t>, radtlw</w:t>
      </w:r>
      <w:r w:rsidR="00C1667F">
        <w:rPr>
          <w:rFonts w:cstheme="minorHAnsi"/>
        </w:rPr>
        <w:t>, the threat of health effects from exposure over the whole lifetime of the respondent</w:t>
      </w:r>
      <w:r w:rsidR="00E33C25">
        <w:rPr>
          <w:rFonts w:cstheme="minorHAnsi"/>
        </w:rPr>
        <w:t xml:space="preserve">, and </w:t>
      </w:r>
      <w:r w:rsidR="00E33C25" w:rsidRPr="006701DC">
        <w:rPr>
          <w:rFonts w:cstheme="minorHAnsi"/>
          <w:i/>
        </w:rPr>
        <w:t>radchw,</w:t>
      </w:r>
      <w:r w:rsidR="00E33C25">
        <w:rPr>
          <w:rFonts w:cstheme="minorHAnsi"/>
        </w:rPr>
        <w:t xml:space="preserve"> the percent of pollution due to Chornobyl</w:t>
      </w:r>
      <w:r w:rsidR="009461C0">
        <w:rPr>
          <w:rFonts w:cstheme="minorHAnsi"/>
        </w:rPr>
        <w:t>.</w:t>
      </w:r>
      <w:r w:rsidR="00C1667F">
        <w:rPr>
          <w:rFonts w:cstheme="minorHAnsi"/>
        </w:rPr>
        <w:t xml:space="preserve"> </w:t>
      </w:r>
      <w:r w:rsidR="00A760DE">
        <w:rPr>
          <w:rFonts w:cstheme="minorHAnsi"/>
        </w:rPr>
        <w:t xml:space="preserve"> </w:t>
      </w:r>
      <w:r w:rsidR="00C1667F">
        <w:rPr>
          <w:rFonts w:cstheme="minorHAnsi"/>
        </w:rPr>
        <w:t xml:space="preserve">  Immediately,   we begin the testing with these variables to determine whether there are reciprocal relationships between the self-perceived health risk and these variables.</w:t>
      </w:r>
      <w:r w:rsidR="00D86BBC">
        <w:rPr>
          <w:rFonts w:cstheme="minorHAnsi"/>
        </w:rPr>
        <w:t xml:space="preserve"> </w:t>
      </w:r>
    </w:p>
    <w:p w:rsidR="00CD339A" w:rsidRDefault="005753B6" w:rsidP="00D86BBC">
      <w:pPr>
        <w:ind w:firstLine="720"/>
        <w:rPr>
          <w:rFonts w:cstheme="minorHAnsi"/>
        </w:rPr>
      </w:pPr>
      <w:r>
        <w:rPr>
          <w:rFonts w:cstheme="minorHAnsi"/>
        </w:rPr>
        <w:t xml:space="preserve">First, </w:t>
      </w:r>
      <w:r w:rsidR="00C1667F">
        <w:rPr>
          <w:rFonts w:cstheme="minorHAnsi"/>
        </w:rPr>
        <w:t xml:space="preserve">we </w:t>
      </w:r>
      <w:r>
        <w:rPr>
          <w:rFonts w:cstheme="minorHAnsi"/>
        </w:rPr>
        <w:t xml:space="preserve">simply save the residuals from the model and observe the correlations </w:t>
      </w:r>
      <w:r w:rsidR="00CA66E9">
        <w:rPr>
          <w:rFonts w:cstheme="minorHAnsi"/>
        </w:rPr>
        <w:t xml:space="preserve">between those residuals and the suspected </w:t>
      </w:r>
      <w:r>
        <w:rPr>
          <w:rFonts w:cstheme="minorHAnsi"/>
        </w:rPr>
        <w:t xml:space="preserve">problematic predictors.  </w:t>
      </w:r>
      <w:r w:rsidR="00CD339A">
        <w:rPr>
          <w:rFonts w:cstheme="minorHAnsi"/>
        </w:rPr>
        <w:t xml:space="preserve"> </w:t>
      </w:r>
      <w:r w:rsidR="00E33C25">
        <w:rPr>
          <w:rFonts w:cstheme="minorHAnsi"/>
        </w:rPr>
        <w:t xml:space="preserve">The upper panel of a correlation matrix containing these variables is displayed in Table one on the next page. </w:t>
      </w:r>
      <w:r w:rsidR="00CD339A">
        <w:rPr>
          <w:rFonts w:cstheme="minorHAnsi"/>
        </w:rPr>
        <w:t xml:space="preserve"> These Pearson product moment correlations </w:t>
      </w:r>
      <w:r w:rsidR="003740F1">
        <w:rPr>
          <w:rFonts w:cstheme="minorHAnsi"/>
        </w:rPr>
        <w:t>plus</w:t>
      </w:r>
      <w:r w:rsidR="00CD339A">
        <w:rPr>
          <w:rFonts w:cstheme="minorHAnsi"/>
        </w:rPr>
        <w:t xml:space="preserve"> their significance levels are </w:t>
      </w:r>
      <w:r w:rsidR="00E33C25">
        <w:rPr>
          <w:rFonts w:cstheme="minorHAnsi"/>
        </w:rPr>
        <w:t xml:space="preserve">included in the matrix output. </w:t>
      </w:r>
      <w:r w:rsidR="0057369D">
        <w:rPr>
          <w:rFonts w:cstheme="minorHAnsi"/>
        </w:rPr>
        <w:t>T</w:t>
      </w:r>
      <w:r w:rsidR="003740F1">
        <w:rPr>
          <w:rFonts w:cstheme="minorHAnsi"/>
        </w:rPr>
        <w:t>he second column from the left</w:t>
      </w:r>
      <w:r w:rsidR="0057369D">
        <w:rPr>
          <w:rFonts w:cstheme="minorHAnsi"/>
        </w:rPr>
        <w:t xml:space="preserve"> in this matrix contains </w:t>
      </w:r>
      <w:r w:rsidR="003740F1">
        <w:rPr>
          <w:rFonts w:cstheme="minorHAnsi"/>
        </w:rPr>
        <w:t>the correlations of</w:t>
      </w:r>
      <w:r w:rsidR="0057369D">
        <w:rPr>
          <w:rFonts w:cstheme="minorHAnsi"/>
        </w:rPr>
        <w:t xml:space="preserve"> residuals</w:t>
      </w:r>
      <w:r w:rsidR="00761F83">
        <w:rPr>
          <w:rFonts w:cstheme="minorHAnsi"/>
        </w:rPr>
        <w:t xml:space="preserve">, called </w:t>
      </w:r>
      <w:r w:rsidR="00761F83" w:rsidRPr="006701DC">
        <w:rPr>
          <w:rFonts w:cstheme="minorHAnsi"/>
          <w:i/>
        </w:rPr>
        <w:t>ivr2</w:t>
      </w:r>
      <w:r w:rsidR="00761F83">
        <w:rPr>
          <w:rFonts w:cstheme="minorHAnsi"/>
        </w:rPr>
        <w:t xml:space="preserve">, </w:t>
      </w:r>
      <w:r w:rsidR="0057369D">
        <w:rPr>
          <w:rFonts w:cstheme="minorHAnsi"/>
        </w:rPr>
        <w:t xml:space="preserve"> from the instrumental variables- two stage least squares model with which we tested for feedback with the candidate explanatory variables, </w:t>
      </w:r>
      <w:r w:rsidR="003740F1">
        <w:rPr>
          <w:rFonts w:cstheme="minorHAnsi"/>
        </w:rPr>
        <w:t xml:space="preserve"> whose variable names are shown on the left hand side of the correlation matrix</w:t>
      </w:r>
      <w:r w:rsidR="00493674">
        <w:rPr>
          <w:rFonts w:cstheme="minorHAnsi"/>
        </w:rPr>
        <w:t xml:space="preserve"> below.</w:t>
      </w:r>
    </w:p>
    <w:p w:rsidR="00493674" w:rsidRDefault="00493674" w:rsidP="00493674">
      <w:pPr>
        <w:ind w:left="720"/>
        <w:rPr>
          <w:rFonts w:cstheme="minorHAnsi"/>
        </w:rPr>
      </w:pPr>
    </w:p>
    <w:p w:rsidR="00493674" w:rsidRDefault="00493674" w:rsidP="00493674">
      <w:pPr>
        <w:ind w:left="720"/>
        <w:rPr>
          <w:rFonts w:cstheme="minorHAnsi"/>
        </w:rPr>
      </w:pPr>
    </w:p>
    <w:p w:rsidR="00493674" w:rsidRDefault="00493674" w:rsidP="00493674">
      <w:pPr>
        <w:ind w:left="720"/>
        <w:rPr>
          <w:rFonts w:cstheme="minorHAnsi"/>
        </w:rPr>
      </w:pPr>
    </w:p>
    <w:p w:rsidR="00493674" w:rsidRDefault="00493674" w:rsidP="00493674">
      <w:pPr>
        <w:ind w:left="720"/>
        <w:rPr>
          <w:rFonts w:cstheme="minorHAnsi"/>
        </w:rPr>
      </w:pPr>
    </w:p>
    <w:p w:rsidR="00493674" w:rsidRDefault="00493674" w:rsidP="00493674">
      <w:pPr>
        <w:ind w:left="720"/>
        <w:rPr>
          <w:rFonts w:cstheme="minorHAnsi"/>
        </w:rPr>
      </w:pPr>
    </w:p>
    <w:p w:rsidR="00493674" w:rsidRDefault="00493674" w:rsidP="00493674">
      <w:pPr>
        <w:ind w:left="720"/>
        <w:rPr>
          <w:rFonts w:cstheme="minorHAnsi"/>
        </w:rPr>
      </w:pPr>
    </w:p>
    <w:p w:rsidR="00493674" w:rsidRDefault="00493674" w:rsidP="00493674">
      <w:pPr>
        <w:ind w:left="720"/>
        <w:rPr>
          <w:rFonts w:cstheme="minorHAnsi"/>
        </w:rPr>
      </w:pPr>
    </w:p>
    <w:p w:rsidR="00493674" w:rsidRDefault="00493674" w:rsidP="00493674">
      <w:pPr>
        <w:ind w:left="720"/>
        <w:rPr>
          <w:rFonts w:cstheme="minorHAnsi"/>
        </w:rPr>
      </w:pPr>
    </w:p>
    <w:p w:rsidR="00493674" w:rsidRDefault="00493674" w:rsidP="00493674">
      <w:pPr>
        <w:ind w:left="720"/>
        <w:rPr>
          <w:rFonts w:cstheme="minorHAnsi"/>
        </w:rPr>
      </w:pPr>
    </w:p>
    <w:p w:rsidR="00493674" w:rsidRDefault="00493674" w:rsidP="00493674">
      <w:pPr>
        <w:ind w:left="720"/>
        <w:rPr>
          <w:rFonts w:cstheme="minorHAnsi"/>
        </w:rPr>
      </w:pPr>
    </w:p>
    <w:p w:rsidR="00493674" w:rsidRDefault="00493674" w:rsidP="00493674">
      <w:pPr>
        <w:ind w:left="720"/>
        <w:rPr>
          <w:rFonts w:cstheme="minorHAnsi"/>
        </w:rPr>
      </w:pPr>
    </w:p>
    <w:p w:rsidR="00493674" w:rsidRDefault="00493674" w:rsidP="00493674">
      <w:pPr>
        <w:ind w:left="720"/>
        <w:rPr>
          <w:rFonts w:cstheme="minorHAnsi"/>
        </w:rPr>
      </w:pPr>
    </w:p>
    <w:p w:rsidR="00493674" w:rsidRDefault="00493674" w:rsidP="00493674">
      <w:pPr>
        <w:ind w:left="720"/>
        <w:rPr>
          <w:rFonts w:cstheme="minorHAnsi"/>
        </w:rPr>
      </w:pPr>
    </w:p>
    <w:p w:rsidR="00493674" w:rsidRDefault="00493674" w:rsidP="00493674">
      <w:pPr>
        <w:ind w:left="720"/>
        <w:rPr>
          <w:rFonts w:cstheme="minorHAnsi"/>
        </w:rPr>
      </w:pPr>
    </w:p>
    <w:p w:rsidR="00493674" w:rsidRDefault="00493674" w:rsidP="00493674">
      <w:pPr>
        <w:ind w:left="720"/>
        <w:rPr>
          <w:rFonts w:cstheme="minorHAnsi"/>
        </w:rPr>
      </w:pPr>
      <w:r>
        <w:rPr>
          <w:rFonts w:cstheme="minorHAnsi"/>
        </w:rPr>
        <w:lastRenderedPageBreak/>
        <w:t>Table 1 Pearson product moment correlations with ivr2, residuals from the instrumental variables two-stage least squares model</w:t>
      </w:r>
    </w:p>
    <w:p w:rsidR="00493674" w:rsidRDefault="00493674" w:rsidP="00D86BBC">
      <w:pPr>
        <w:ind w:firstLine="720"/>
        <w:rPr>
          <w:rFonts w:cstheme="minorHAnsi"/>
        </w:rPr>
      </w:pPr>
    </w:p>
    <w:p w:rsidR="00105AB1" w:rsidRDefault="00105AB1" w:rsidP="00D86BBC">
      <w:pPr>
        <w:ind w:firstLine="720"/>
        <w:rPr>
          <w:rFonts w:cstheme="minorHAnsi"/>
        </w:rPr>
      </w:pPr>
      <w:r>
        <w:rPr>
          <w:rFonts w:cstheme="minorHAnsi"/>
          <w:noProof/>
        </w:rPr>
        <w:drawing>
          <wp:inline distT="0" distB="0" distL="0" distR="0" wp14:anchorId="513533FD" wp14:editId="011841D6">
            <wp:extent cx="5212080" cy="4260748"/>
            <wp:effectExtent l="19050" t="19050" r="26670" b="260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36206" cy="4280471"/>
                    </a:xfrm>
                    <a:prstGeom prst="rect">
                      <a:avLst/>
                    </a:prstGeom>
                    <a:noFill/>
                    <a:ln w="3175">
                      <a:solidFill>
                        <a:sysClr val="windowText" lastClr="000000"/>
                      </a:solidFill>
                    </a:ln>
                  </pic:spPr>
                </pic:pic>
              </a:graphicData>
            </a:graphic>
          </wp:inline>
        </w:drawing>
      </w:r>
    </w:p>
    <w:p w:rsidR="00CD339A" w:rsidRDefault="00CD339A" w:rsidP="00D86BBC">
      <w:pPr>
        <w:ind w:firstLine="720"/>
        <w:rPr>
          <w:rFonts w:cstheme="minorHAnsi"/>
        </w:rPr>
      </w:pPr>
    </w:p>
    <w:p w:rsidR="00CD339A" w:rsidRDefault="0057369D" w:rsidP="00D86BBC">
      <w:pPr>
        <w:ind w:firstLine="720"/>
        <w:rPr>
          <w:rFonts w:cstheme="minorHAnsi"/>
        </w:rPr>
      </w:pPr>
      <w:r>
        <w:rPr>
          <w:rFonts w:cstheme="minorHAnsi"/>
        </w:rPr>
        <w:t xml:space="preserve">The correlation matrix reveals a strong negative correlation between </w:t>
      </w:r>
      <w:r w:rsidR="00761F83">
        <w:rPr>
          <w:rFonts w:cstheme="minorHAnsi"/>
        </w:rPr>
        <w:t xml:space="preserve">ivr2 and the -perceived family Chornobyl health risk, radhlw, of -0.65.  It also reveals significant negative correlation of -0.19 between those residuals and the percent of pollution related to Chornobyl, radchw, along with another significant negative correlation of – 0.16 between </w:t>
      </w:r>
      <w:r w:rsidR="00AF506C">
        <w:rPr>
          <w:rFonts w:cstheme="minorHAnsi"/>
        </w:rPr>
        <w:t>the same residuals and the lifetime cumulative radiation exposure.    We now confirm the feedback coming from these variables over time by entering them into a simultaneous equation model system performed with a three-stage least squares analysis.</w:t>
      </w:r>
    </w:p>
    <w:p w:rsidR="00AF506C" w:rsidRDefault="00255AE4" w:rsidP="00AF506C">
      <w:pPr>
        <w:ind w:firstLine="720"/>
        <w:rPr>
          <w:rFonts w:cstheme="minorHAnsi"/>
        </w:rPr>
      </w:pPr>
      <w:r>
        <w:rPr>
          <w:rFonts w:cstheme="minorHAnsi"/>
        </w:rPr>
        <w:t xml:space="preserve">With the two-stage least squares model output shown in table two,  </w:t>
      </w:r>
      <w:r w:rsidR="008E226E">
        <w:rPr>
          <w:rFonts w:cstheme="minorHAnsi"/>
        </w:rPr>
        <w:t xml:space="preserve">we can perform simultaneous equation modeling as well as </w:t>
      </w:r>
      <w:r>
        <w:rPr>
          <w:rFonts w:cstheme="minorHAnsi"/>
        </w:rPr>
        <w:t>a test of the</w:t>
      </w:r>
      <w:r w:rsidR="00493674">
        <w:rPr>
          <w:rFonts w:cstheme="minorHAnsi"/>
        </w:rPr>
        <w:t xml:space="preserve"> exogeneity of </w:t>
      </w:r>
      <w:r>
        <w:rPr>
          <w:rFonts w:cstheme="minorHAnsi"/>
        </w:rPr>
        <w:t xml:space="preserve"> family health risk by </w:t>
      </w:r>
      <w:r w:rsidR="00AF506C">
        <w:rPr>
          <w:rFonts w:cstheme="minorHAnsi"/>
        </w:rPr>
        <w:t>a Keibergen-Paap rank Lagrange Multiplier test that my model is not underidentified</w:t>
      </w:r>
      <w:r>
        <w:rPr>
          <w:rFonts w:cstheme="minorHAnsi"/>
        </w:rPr>
        <w:t xml:space="preserve"> is performed</w:t>
      </w:r>
      <w:r w:rsidR="00AF506C">
        <w:rPr>
          <w:rFonts w:cstheme="minorHAnsi"/>
        </w:rPr>
        <w:t xml:space="preserve">. </w:t>
      </w:r>
      <w:r>
        <w:rPr>
          <w:rFonts w:cstheme="minorHAnsi"/>
        </w:rPr>
        <w:t xml:space="preserve">The </w:t>
      </w:r>
      <w:r w:rsidR="00AF506C">
        <w:rPr>
          <w:rFonts w:cstheme="minorHAnsi"/>
        </w:rPr>
        <w:t>null hypothesis of the Hansen J test</w:t>
      </w:r>
      <w:r>
        <w:rPr>
          <w:rFonts w:cstheme="minorHAnsi"/>
        </w:rPr>
        <w:t xml:space="preserve">, </w:t>
      </w:r>
      <w:r w:rsidR="00AF506C">
        <w:rPr>
          <w:rFonts w:cstheme="minorHAnsi"/>
        </w:rPr>
        <w:t xml:space="preserve"> that </w:t>
      </w:r>
      <w:r>
        <w:rPr>
          <w:rFonts w:cstheme="minorHAnsi"/>
        </w:rPr>
        <w:t xml:space="preserve">the </w:t>
      </w:r>
      <w:r w:rsidR="00AF506C">
        <w:rPr>
          <w:rFonts w:cstheme="minorHAnsi"/>
        </w:rPr>
        <w:t>two-stage least squares model is overidentified</w:t>
      </w:r>
      <w:r>
        <w:rPr>
          <w:rFonts w:cstheme="minorHAnsi"/>
        </w:rPr>
        <w:t xml:space="preserve">, should be rejected at the 0.01 level (p = 0.000).  However, null hypothesis that the endogeneity test </w:t>
      </w:r>
      <w:r>
        <w:rPr>
          <w:rFonts w:cstheme="minorHAnsi"/>
        </w:rPr>
        <w:lastRenderedPageBreak/>
        <w:t xml:space="preserve">of whether we can use </w:t>
      </w:r>
      <w:r w:rsidR="00AF506C">
        <w:rPr>
          <w:rFonts w:cstheme="minorHAnsi"/>
        </w:rPr>
        <w:t>the family health risk from Chornobyl as an exogenous variable</w:t>
      </w:r>
      <w:r>
        <w:rPr>
          <w:rFonts w:cstheme="minorHAnsi"/>
        </w:rPr>
        <w:t xml:space="preserve"> should be rejected as well.</w:t>
      </w:r>
      <w:r w:rsidR="00AF506C">
        <w:rPr>
          <w:rFonts w:cstheme="minorHAnsi"/>
        </w:rPr>
        <w:t xml:space="preserve">  </w:t>
      </w:r>
    </w:p>
    <w:p w:rsidR="004075BA" w:rsidRDefault="00C61C78" w:rsidP="00D407A0">
      <w:pPr>
        <w:rPr>
          <w:rFonts w:cstheme="minorHAnsi"/>
        </w:rPr>
      </w:pPr>
      <w:r>
        <w:rPr>
          <w:rFonts w:cstheme="minorHAnsi"/>
        </w:rPr>
        <w:t xml:space="preserve"> </w:t>
      </w:r>
      <w:r w:rsidR="00DD3E06">
        <w:rPr>
          <w:rFonts w:cstheme="minorHAnsi"/>
          <w:noProof/>
        </w:rPr>
        <w:t xml:space="preserve">Table </w:t>
      </w:r>
      <w:r w:rsidR="00CD339A">
        <w:rPr>
          <w:rFonts w:cstheme="minorHAnsi"/>
          <w:noProof/>
        </w:rPr>
        <w:t>2</w:t>
      </w:r>
      <w:r w:rsidR="00DD3E06">
        <w:rPr>
          <w:rFonts w:cstheme="minorHAnsi"/>
          <w:noProof/>
        </w:rPr>
        <w:t xml:space="preserve">  Two-Stage leasts squares testing of family health risk</w:t>
      </w:r>
      <w:r w:rsidR="00DD3E06">
        <w:rPr>
          <w:rFonts w:cstheme="minorHAnsi"/>
          <w:noProof/>
        </w:rPr>
        <w:drawing>
          <wp:inline distT="0" distB="0" distL="0" distR="0">
            <wp:extent cx="5707380" cy="6038550"/>
            <wp:effectExtent l="19050" t="19050" r="26670" b="196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4707" cy="6046302"/>
                    </a:xfrm>
                    <a:prstGeom prst="rect">
                      <a:avLst/>
                    </a:prstGeom>
                    <a:noFill/>
                    <a:ln w="3175">
                      <a:solidFill>
                        <a:schemeClr val="tx1"/>
                      </a:solidFill>
                    </a:ln>
                  </pic:spPr>
                </pic:pic>
              </a:graphicData>
            </a:graphic>
          </wp:inline>
        </w:drawing>
      </w:r>
    </w:p>
    <w:p w:rsidR="004075BA" w:rsidRDefault="004075BA" w:rsidP="00D86BBC">
      <w:pPr>
        <w:ind w:firstLine="720"/>
        <w:rPr>
          <w:rFonts w:cstheme="minorHAnsi"/>
        </w:rPr>
      </w:pPr>
    </w:p>
    <w:p w:rsidR="008E226E" w:rsidRDefault="008E226E" w:rsidP="00D86BBC">
      <w:pPr>
        <w:ind w:firstLine="720"/>
        <w:rPr>
          <w:rFonts w:cstheme="minorHAnsi"/>
        </w:rPr>
      </w:pPr>
      <w:r>
        <w:rPr>
          <w:rFonts w:cstheme="minorHAnsi"/>
        </w:rPr>
        <w:t xml:space="preserve">The problem is that the two-stage least squares modeling does not take into account the different forms of spatial and temporal clustering for which we need to compute robust error variances.   </w:t>
      </w:r>
      <w:r w:rsidR="00493674">
        <w:rPr>
          <w:rFonts w:cstheme="minorHAnsi"/>
        </w:rPr>
        <w:t>Without control for such clustering, our model may be misspecified</w:t>
      </w:r>
      <w:proofErr w:type="gramStart"/>
      <w:r w:rsidR="00493674">
        <w:rPr>
          <w:rFonts w:cstheme="minorHAnsi"/>
        </w:rPr>
        <w:t>.</w:t>
      </w:r>
      <w:r>
        <w:rPr>
          <w:rFonts w:cstheme="minorHAnsi"/>
        </w:rPr>
        <w:t>.</w:t>
      </w:r>
      <w:proofErr w:type="gramEnd"/>
      <w:r>
        <w:rPr>
          <w:rFonts w:cstheme="minorHAnsi"/>
        </w:rPr>
        <w:t xml:space="preserve">  Therefore, we employ three-stage least squares estimation to model the reciprocal effects inherent in our collection of selected variables.</w:t>
      </w:r>
      <w:r w:rsidR="00C07CC7">
        <w:rPr>
          <w:rFonts w:cstheme="minorHAnsi"/>
        </w:rPr>
        <w:t xml:space="preserve">   Even though the three-stage least squares employs the error </w:t>
      </w:r>
      <w:r w:rsidR="00C07CC7">
        <w:rPr>
          <w:rFonts w:cstheme="minorHAnsi"/>
        </w:rPr>
        <w:lastRenderedPageBreak/>
        <w:t>variance-covariance</w:t>
      </w:r>
      <w:r>
        <w:rPr>
          <w:rFonts w:cstheme="minorHAnsi"/>
        </w:rPr>
        <w:t xml:space="preserve"> </w:t>
      </w:r>
      <w:r w:rsidR="00C07CC7">
        <w:rPr>
          <w:rFonts w:cstheme="minorHAnsi"/>
        </w:rPr>
        <w:t>matrix to fine-tune the weights applied to achieve an efficient estimator, it does not address the different patterns of clustering as well as the proper block or cluster-protected bootstrap.</w:t>
      </w:r>
      <w:r w:rsidR="0062386C">
        <w:rPr>
          <w:rFonts w:cstheme="minorHAnsi"/>
        </w:rPr>
        <w:t xml:space="preserve"> Nor does it necessarily come up with the proper error terms for random effects.  Consequently, although we can use it to identify the variables that are riven with hidden endogeneity and will effect a misspecification of our model, it does not correct for the proper error specification of heteroskedasticity and serial correlation when it endeavors to estimate random effects.</w:t>
      </w:r>
    </w:p>
    <w:p w:rsidR="004075BA" w:rsidRPr="0085494A" w:rsidRDefault="004C30C2" w:rsidP="00D86BBC">
      <w:pPr>
        <w:ind w:firstLine="720"/>
        <w:rPr>
          <w:rFonts w:cstheme="minorHAnsi"/>
          <w:color w:val="C00000"/>
        </w:rPr>
      </w:pPr>
      <w:r w:rsidRPr="0085494A">
        <w:rPr>
          <w:rFonts w:cstheme="minorHAnsi"/>
          <w:color w:val="C00000"/>
        </w:rPr>
        <w:t xml:space="preserve">Therefore, we try to identify the explanatory </w:t>
      </w:r>
      <w:proofErr w:type="gramStart"/>
      <w:r w:rsidRPr="0085494A">
        <w:rPr>
          <w:rFonts w:cstheme="minorHAnsi"/>
          <w:color w:val="C00000"/>
        </w:rPr>
        <w:t>variables in which endogeneity is</w:t>
      </w:r>
      <w:proofErr w:type="gramEnd"/>
      <w:r w:rsidRPr="0085494A">
        <w:rPr>
          <w:rFonts w:cstheme="minorHAnsi"/>
          <w:color w:val="C00000"/>
        </w:rPr>
        <w:t xml:space="preserve"> hidden so we can exclude those variables from the model and thereby circumnavigate the endogeneity trap.</w:t>
      </w:r>
      <w:r w:rsidR="00DC6B1C" w:rsidRPr="0085494A">
        <w:rPr>
          <w:rFonts w:cstheme="minorHAnsi"/>
          <w:color w:val="C00000"/>
        </w:rPr>
        <w:t xml:space="preserve"> </w:t>
      </w:r>
      <w:r w:rsidRPr="0085494A">
        <w:rPr>
          <w:rFonts w:cstheme="minorHAnsi"/>
          <w:color w:val="C00000"/>
        </w:rPr>
        <w:t xml:space="preserve">From </w:t>
      </w:r>
      <w:r w:rsidR="00DC6B1C" w:rsidRPr="0085494A">
        <w:rPr>
          <w:rFonts w:cstheme="minorHAnsi"/>
          <w:color w:val="C00000"/>
        </w:rPr>
        <w:t xml:space="preserve">the three-stage least squares </w:t>
      </w:r>
      <w:r w:rsidRPr="0085494A">
        <w:rPr>
          <w:rFonts w:cstheme="minorHAnsi"/>
          <w:color w:val="C00000"/>
        </w:rPr>
        <w:t xml:space="preserve">analysis, we identify the problematic variables as </w:t>
      </w:r>
      <w:r w:rsidR="0067629E" w:rsidRPr="0085494A">
        <w:rPr>
          <w:rFonts w:cstheme="minorHAnsi"/>
          <w:color w:val="C00000"/>
        </w:rPr>
        <w:t>self-perceived Chornobyl family risk</w:t>
      </w:r>
      <w:r w:rsidR="007A290E" w:rsidRPr="0085494A">
        <w:rPr>
          <w:rFonts w:cstheme="minorHAnsi"/>
          <w:color w:val="C00000"/>
        </w:rPr>
        <w:t xml:space="preserve">, from </w:t>
      </w:r>
      <w:r w:rsidR="003740F1" w:rsidRPr="0085494A">
        <w:rPr>
          <w:rFonts w:cstheme="minorHAnsi"/>
          <w:color w:val="C00000"/>
        </w:rPr>
        <w:t>the percent of the po</w:t>
      </w:r>
      <w:r w:rsidR="007A290E" w:rsidRPr="0085494A">
        <w:rPr>
          <w:rFonts w:cstheme="minorHAnsi"/>
          <w:color w:val="C00000"/>
        </w:rPr>
        <w:t xml:space="preserve">llution due to Chornobyl and self-perceived lifetime radiation exposure as well.  </w:t>
      </w:r>
      <w:r w:rsidR="003740F1" w:rsidRPr="0085494A">
        <w:rPr>
          <w:rFonts w:cstheme="minorHAnsi"/>
          <w:color w:val="C00000"/>
        </w:rPr>
        <w:t xml:space="preserve"> </w:t>
      </w:r>
      <w:r w:rsidR="00E86B15" w:rsidRPr="0085494A">
        <w:rPr>
          <w:rFonts w:cstheme="minorHAnsi"/>
          <w:color w:val="C00000"/>
        </w:rPr>
        <w:t xml:space="preserve">By removing these variables from our list of explanatory variables, we notice a drop in our R square.   Nevertheless, we now have reason to belief that we are not </w:t>
      </w:r>
      <w:proofErr w:type="spellStart"/>
      <w:r w:rsidR="00E86B15" w:rsidRPr="0085494A">
        <w:rPr>
          <w:rFonts w:cstheme="minorHAnsi"/>
          <w:color w:val="C00000"/>
        </w:rPr>
        <w:t>misspecifying</w:t>
      </w:r>
      <w:proofErr w:type="spellEnd"/>
      <w:r w:rsidR="00E86B15" w:rsidRPr="0085494A">
        <w:rPr>
          <w:rFonts w:cstheme="minorHAnsi"/>
          <w:color w:val="C00000"/>
        </w:rPr>
        <w:t xml:space="preserve"> the model by including functionally equivalent variables to both sides of our model at the same time. </w:t>
      </w:r>
      <w:r w:rsidR="00A80B94" w:rsidRPr="0085494A">
        <w:rPr>
          <w:rFonts w:cstheme="minorHAnsi"/>
          <w:color w:val="C00000"/>
        </w:rPr>
        <w:t xml:space="preserve"> (Hendry and Richard, 1982).</w:t>
      </w:r>
    </w:p>
    <w:p w:rsidR="00F01B14" w:rsidRDefault="00F01B14" w:rsidP="003740F1">
      <w:pPr>
        <w:pStyle w:val="Caption"/>
        <w:keepNext/>
        <w:rPr>
          <w:noProof/>
        </w:rPr>
      </w:pPr>
      <w:r>
        <w:lastRenderedPageBreak/>
        <w:t>Table</w:t>
      </w:r>
      <w:r w:rsidR="00CD339A">
        <w:t>3</w:t>
      </w:r>
      <w:r>
        <w:t xml:space="preserve">: </w:t>
      </w:r>
      <w:r>
        <w:rPr>
          <w:noProof/>
        </w:rPr>
        <w:t>Simulataneous Equation System revealing feedback</w:t>
      </w:r>
    </w:p>
    <w:p w:rsidR="003740F1" w:rsidRPr="003740F1" w:rsidRDefault="003740F1" w:rsidP="003740F1">
      <w:r>
        <w:rPr>
          <w:noProof/>
        </w:rPr>
        <w:drawing>
          <wp:inline distT="0" distB="0" distL="0" distR="0">
            <wp:extent cx="5943600" cy="5790346"/>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5790346"/>
                    </a:xfrm>
                    <a:prstGeom prst="rect">
                      <a:avLst/>
                    </a:prstGeom>
                    <a:noFill/>
                    <a:ln>
                      <a:noFill/>
                    </a:ln>
                  </pic:spPr>
                </pic:pic>
              </a:graphicData>
            </a:graphic>
          </wp:inline>
        </w:drawing>
      </w:r>
    </w:p>
    <w:p w:rsidR="004075BA" w:rsidRDefault="004075BA" w:rsidP="00D86BBC">
      <w:pPr>
        <w:ind w:firstLine="720"/>
        <w:rPr>
          <w:rFonts w:cstheme="minorHAnsi"/>
        </w:rPr>
      </w:pPr>
    </w:p>
    <w:p w:rsidR="000B5884" w:rsidRDefault="0085494A">
      <w:r>
        <w:t>When doing longitudinal data analysis, it is often useful to perform a within and between groups analysis.  The within groups analysis can be performed with a fixed effects generalized least squares model, whereas the between groups analysis is often performed by a random effects between groups analysis.  However</w:t>
      </w:r>
      <w:proofErr w:type="gramStart"/>
      <w:r>
        <w:t>,  mixed</w:t>
      </w:r>
      <w:proofErr w:type="gramEnd"/>
      <w:r>
        <w:t xml:space="preserve"> models have both fixed and random effects that are vulnerable to hidden endogeneity through the correlation of the covariates with the model residuals over time.</w:t>
      </w:r>
    </w:p>
    <w:p w:rsidR="0085494A" w:rsidRDefault="0085494A"/>
    <w:p w:rsidR="00DF00A8" w:rsidRDefault="009C2480">
      <w:pPr>
        <w:rPr>
          <w:b/>
        </w:rPr>
      </w:pPr>
      <w:r>
        <w:rPr>
          <w:b/>
        </w:rPr>
        <w:lastRenderedPageBreak/>
        <w:t xml:space="preserve">A population average longitudinal model </w:t>
      </w:r>
      <w:r w:rsidR="009C4669" w:rsidRPr="000B5884">
        <w:rPr>
          <w:b/>
        </w:rPr>
        <w:t xml:space="preserve">  </w:t>
      </w:r>
    </w:p>
    <w:p w:rsidR="00FF6AFE" w:rsidRDefault="000E02B3">
      <w:r>
        <w:rPr>
          <w:b/>
        </w:rPr>
        <w:tab/>
      </w:r>
      <w:r>
        <w:t>If we</w:t>
      </w:r>
      <w:r w:rsidR="00744FBF">
        <w:t xml:space="preserve"> did not have to make adjustments for different types of clustering </w:t>
      </w:r>
      <w:proofErr w:type="gramStart"/>
      <w:r w:rsidR="00744FBF">
        <w:t xml:space="preserve">and </w:t>
      </w:r>
      <w:r>
        <w:t xml:space="preserve"> cluster</w:t>
      </w:r>
      <w:proofErr w:type="gramEnd"/>
      <w:r>
        <w:t>-level confounding, we could settle for this population average generalized estimating equation</w:t>
      </w:r>
      <w:r w:rsidR="00744FBF">
        <w:t xml:space="preserve"> (Laird and Ware, 1982)</w:t>
      </w:r>
      <w:r>
        <w:t>.  It controls for the 2</w:t>
      </w:r>
      <w:r w:rsidRPr="000E02B3">
        <w:rPr>
          <w:vertAlign w:val="superscript"/>
        </w:rPr>
        <w:t>nd</w:t>
      </w:r>
      <w:r>
        <w:t xml:space="preserve"> order autocorrelation between waves.  </w:t>
      </w:r>
      <w:r w:rsidR="000129A4">
        <w:t xml:space="preserve">This within subject correlation can be observed in the Table </w:t>
      </w:r>
      <w:r w:rsidR="00F400FF">
        <w:t>five</w:t>
      </w:r>
      <w:r w:rsidR="00744FBF">
        <w:t xml:space="preserve"> and modeled by a working within </w:t>
      </w:r>
      <w:proofErr w:type="gramStart"/>
      <w:r w:rsidR="00744FBF">
        <w:t>groups</w:t>
      </w:r>
      <w:proofErr w:type="gramEnd"/>
      <w:r w:rsidR="00744FBF">
        <w:t xml:space="preserve"> correlation matrix and the application of White sandwich variance estimators.  In addition, </w:t>
      </w:r>
      <w:proofErr w:type="spellStart"/>
      <w:r w:rsidR="00744FBF">
        <w:t>Newey</w:t>
      </w:r>
      <w:proofErr w:type="spellEnd"/>
      <w:r w:rsidR="00744FBF">
        <w:t>-West adjustments can be made to</w:t>
      </w:r>
      <w:r w:rsidR="00631B93">
        <w:t xml:space="preserve"> simultaneously</w:t>
      </w:r>
      <w:r w:rsidR="00744FBF">
        <w:t xml:space="preserve"> accommodate both serial correlation and group-wise heteroskedasticity found in panel data</w:t>
      </w:r>
      <w:r w:rsidR="00F400FF">
        <w:t xml:space="preserve">. </w:t>
      </w:r>
      <w:r w:rsidR="00631B93">
        <w:t xml:space="preserve"> However, it fails to</w:t>
      </w:r>
      <w:r w:rsidR="00744FBF">
        <w:t xml:space="preserve"> </w:t>
      </w:r>
      <w:r>
        <w:t xml:space="preserve">control for </w:t>
      </w:r>
      <w:r w:rsidR="00744FBF">
        <w:t xml:space="preserve">several layers or types of </w:t>
      </w:r>
      <w:r>
        <w:t>cluster level confounding</w:t>
      </w:r>
      <w:r w:rsidR="00744FBF">
        <w:t>.</w:t>
      </w:r>
      <w:r>
        <w:t xml:space="preserve">    It does suggest that there is a significant raion effect, even if it</w:t>
      </w:r>
      <w:r w:rsidR="00870991">
        <w:t xml:space="preserve"> most of the raions are located far from Chornobyl, which leads to an overall negative effect. </w:t>
      </w:r>
      <w:r>
        <w:t xml:space="preserve"> </w:t>
      </w:r>
      <w:r w:rsidR="00FF6AFE">
        <w:t xml:space="preserve"> The problem with this analysis is that </w:t>
      </w:r>
      <w:r>
        <w:t xml:space="preserve">it </w:t>
      </w:r>
      <w:r w:rsidR="00744FBF">
        <w:t xml:space="preserve">cannot </w:t>
      </w:r>
      <w:r w:rsidR="00870991">
        <w:t>control for the clustering at the spatial</w:t>
      </w:r>
      <w:r>
        <w:t xml:space="preserve"> </w:t>
      </w:r>
      <w:r w:rsidR="00870991">
        <w:t>level, which</w:t>
      </w:r>
      <w:r>
        <w:t xml:space="preserve"> may be important for </w:t>
      </w:r>
      <w:r w:rsidR="00870991">
        <w:t>our analysis.</w:t>
      </w:r>
      <w:r w:rsidR="00C757B7">
        <w:t xml:space="preserve"> </w:t>
      </w:r>
      <w:r w:rsidR="00FF6AFE">
        <w:t xml:space="preserve">  </w:t>
      </w:r>
      <w:r w:rsidR="00744FBF">
        <w:t xml:space="preserve">Consequently, without that control, </w:t>
      </w:r>
      <w:r w:rsidR="00FF6AFE">
        <w:t xml:space="preserve">standard errors estimated by OLS will be too small and therefore the p-values will also be smaller than they should be.  </w:t>
      </w:r>
      <w:r w:rsidR="00744FBF">
        <w:t xml:space="preserve">Failure to address such a problem </w:t>
      </w:r>
      <w:r w:rsidR="00FF6AFE">
        <w:t>could have serious implications for variables whose level of significance is close to the threshold of conventional significance, whether that be p &lt; 0.05 or p &lt; 0.01 or p &lt; 0.001.</w:t>
      </w:r>
      <w:r w:rsidR="00C757B7">
        <w:t xml:space="preserve">  </w:t>
      </w:r>
      <w:r w:rsidR="00FF6AFE">
        <w:t xml:space="preserve"> For this model, </w:t>
      </w:r>
      <w:r w:rsidR="00C757B7">
        <w:t>we observe no significant difference between the genders</w:t>
      </w:r>
      <w:r w:rsidR="00FF6AFE">
        <w:t xml:space="preserve">, but we find </w:t>
      </w:r>
      <w:r w:rsidR="00C757B7">
        <w:t xml:space="preserve">significant effects of natural log of cumulative external dose of </w:t>
      </w:r>
      <w:r w:rsidR="006701DC">
        <w:t xml:space="preserve"> </w:t>
      </w:r>
      <w:r w:rsidR="006701DC" w:rsidRPr="006701DC">
        <w:rPr>
          <w:vertAlign w:val="superscript"/>
        </w:rPr>
        <w:t>137</w:t>
      </w:r>
      <w:r w:rsidR="00C757B7">
        <w:t>CS</w:t>
      </w:r>
      <w:r w:rsidR="006701DC">
        <w:t xml:space="preserve">  </w:t>
      </w:r>
      <w:r w:rsidR="00C757B7">
        <w:t xml:space="preserve">and raion specification.   </w:t>
      </w:r>
      <w:r w:rsidR="00FF6AFE">
        <w:t>This suggests that spatial clustering may be important and nonignorable.</w:t>
      </w:r>
    </w:p>
    <w:p w:rsidR="00C757B7" w:rsidRDefault="00370E13">
      <w:r w:rsidRPr="00370E13">
        <w:rPr>
          <w:color w:val="0070C0"/>
        </w:rPr>
        <w:t>Table 4:  Generalized estimating equation for longitudinal population average model</w:t>
      </w:r>
      <w:r w:rsidR="00AB14AA">
        <w:rPr>
          <w:noProof/>
        </w:rPr>
        <w:drawing>
          <wp:inline distT="0" distB="0" distL="0" distR="0">
            <wp:extent cx="5943600" cy="3662218"/>
            <wp:effectExtent l="19050" t="19050" r="19050" b="146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3662218"/>
                    </a:xfrm>
                    <a:prstGeom prst="rect">
                      <a:avLst/>
                    </a:prstGeom>
                    <a:noFill/>
                    <a:ln w="3175">
                      <a:solidFill>
                        <a:schemeClr val="tx1"/>
                      </a:solidFill>
                    </a:ln>
                  </pic:spPr>
                </pic:pic>
              </a:graphicData>
            </a:graphic>
          </wp:inline>
        </w:drawing>
      </w:r>
    </w:p>
    <w:p w:rsidR="00CC1FB0" w:rsidRDefault="00C757B7">
      <w:r>
        <w:t xml:space="preserve">But we do not wish to misspecify our clustering at this juncture. </w:t>
      </w:r>
      <w:r w:rsidR="00651F5A">
        <w:t xml:space="preserve"> Were we to do so, we would have the incorrect variances from which to compute the error variances.  The bias that would follow could bias our hypothesis testing and lead to erroneous conclusions.</w:t>
      </w:r>
      <w:r>
        <w:t xml:space="preserve">  Therefore we seek to estimate </w:t>
      </w:r>
      <w:r>
        <w:lastRenderedPageBreak/>
        <w:t xml:space="preserve">a model that more accurately represents it.   For that reason, we turn to </w:t>
      </w:r>
      <w:r w:rsidR="003218DE">
        <w:t xml:space="preserve">estimating a </w:t>
      </w:r>
      <w:r w:rsidR="00870991">
        <w:t xml:space="preserve">multilevel </w:t>
      </w:r>
      <w:r w:rsidR="0012401C">
        <w:t xml:space="preserve">hierarchical </w:t>
      </w:r>
      <w:r w:rsidR="00870991">
        <w:t>mixed m</w:t>
      </w:r>
      <w:r w:rsidR="005B6774">
        <w:t xml:space="preserve">odel,  which </w:t>
      </w:r>
      <w:r w:rsidR="00FF6AFE">
        <w:t xml:space="preserve">we hope </w:t>
      </w:r>
      <w:r w:rsidR="005B6774">
        <w:t xml:space="preserve">can accommodate </w:t>
      </w:r>
      <w:r w:rsidR="00FF6AFE">
        <w:t xml:space="preserve">both </w:t>
      </w:r>
      <w:r w:rsidR="005B6774">
        <w:t xml:space="preserve">the temporal change </w:t>
      </w:r>
      <w:r w:rsidR="00FF6AFE">
        <w:t xml:space="preserve">of this perceived self-health risk and all of the </w:t>
      </w:r>
      <w:r w:rsidR="005B6774">
        <w:t xml:space="preserve">spatial </w:t>
      </w:r>
      <w:r w:rsidR="00CC1FB0">
        <w:t>dimensions fundamental to the configuration of the pattern of belief</w:t>
      </w:r>
      <w:r w:rsidR="005B6774">
        <w:t>.</w:t>
      </w:r>
    </w:p>
    <w:p w:rsidR="00870991" w:rsidRDefault="000129A4">
      <w:r>
        <w:t xml:space="preserve"> </w:t>
      </w:r>
    </w:p>
    <w:p w:rsidR="00F400FF" w:rsidRDefault="00F400FF" w:rsidP="00F400FF">
      <w:pPr>
        <w:pStyle w:val="Caption"/>
        <w:keepNext/>
      </w:pPr>
      <w:r>
        <w:t xml:space="preserve">Table five: </w:t>
      </w:r>
      <w:r w:rsidR="00B7609C">
        <w:t xml:space="preserve">Autocorrelation within subjects in the GEE </w:t>
      </w:r>
      <w:proofErr w:type="spellStart"/>
      <w:r w:rsidR="00B7609C">
        <w:t>model</w:t>
      </w:r>
      <w:r>
        <w:rPr>
          <w:noProof/>
        </w:rPr>
        <w:t>l</w:t>
      </w:r>
      <w:proofErr w:type="spellEnd"/>
    </w:p>
    <w:p w:rsidR="00313211" w:rsidRDefault="00213FA9">
      <w:r>
        <w:rPr>
          <w:noProof/>
        </w:rPr>
        <w:drawing>
          <wp:inline distT="0" distB="0" distL="0" distR="0" wp14:anchorId="63DF01A7" wp14:editId="7D4F5269">
            <wp:extent cx="3375660" cy="1249680"/>
            <wp:effectExtent l="19050" t="19050" r="15240" b="266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75660" cy="1249680"/>
                    </a:xfrm>
                    <a:prstGeom prst="rect">
                      <a:avLst/>
                    </a:prstGeom>
                    <a:noFill/>
                    <a:ln w="3175">
                      <a:solidFill>
                        <a:schemeClr val="tx1"/>
                      </a:solidFill>
                    </a:ln>
                  </pic:spPr>
                </pic:pic>
              </a:graphicData>
            </a:graphic>
          </wp:inline>
        </w:drawing>
      </w:r>
    </w:p>
    <w:p w:rsidR="00870991" w:rsidRDefault="00215811">
      <w:r>
        <w:t xml:space="preserve">Again, we are reminded of George Box’s famous adage:   All models are wrong, but some may be useful.   Recalling this caveat, we </w:t>
      </w:r>
      <w:r w:rsidR="007737CE">
        <w:t xml:space="preserve">us examine the findings of the generalized estimating equation.   We observe that neither gender nor age is statistically significant.  This means that we may continue to combine the males and females into one sample for the purpose of preliminary modeling.  </w:t>
      </w:r>
      <w:r w:rsidR="00B7609C">
        <w:t xml:space="preserve"> Perhaps this is because we are dealing with a subjective health belief rather than a scientific experiment.  </w:t>
      </w:r>
      <w:r w:rsidR="007737CE">
        <w:t xml:space="preserve"> We note </w:t>
      </w:r>
      <w:r w:rsidR="00B7609C">
        <w:t xml:space="preserve">that there appears to be a very significant and strong positive correlation between the respondent and   acknowledgment of injury to oneself as a result of </w:t>
      </w:r>
      <w:r w:rsidR="007737CE">
        <w:t>Chornobyl</w:t>
      </w:r>
      <w:r w:rsidR="00C50429">
        <w:t>.  Is this</w:t>
      </w:r>
      <w:r w:rsidR="00263C39">
        <w:t xml:space="preserve"> the effect of winds blowing radioactive </w:t>
      </w:r>
      <w:r w:rsidR="00C50429">
        <w:t xml:space="preserve">fallout </w:t>
      </w:r>
      <w:r w:rsidR="00263C39">
        <w:t xml:space="preserve">in a variety of directions </w:t>
      </w:r>
      <w:r w:rsidR="00C50429">
        <w:t xml:space="preserve">or is this the result of </w:t>
      </w:r>
      <w:proofErr w:type="gramStart"/>
      <w:r w:rsidR="00C50429">
        <w:t>gaming</w:t>
      </w:r>
      <w:proofErr w:type="gramEnd"/>
      <w:r w:rsidR="00C50429">
        <w:t xml:space="preserve"> the system to increase </w:t>
      </w:r>
      <w:r>
        <w:t>the</w:t>
      </w:r>
      <w:r w:rsidR="00C50429">
        <w:t xml:space="preserve"> chances of </w:t>
      </w:r>
      <w:r>
        <w:t xml:space="preserve">avoiding victimization by </w:t>
      </w:r>
      <w:r w:rsidR="00C50429">
        <w:t>the</w:t>
      </w:r>
      <w:r>
        <w:t xml:space="preserve"> tragic calamity of this </w:t>
      </w:r>
      <w:r w:rsidR="00C50429">
        <w:t>catastrophe</w:t>
      </w:r>
      <w:r w:rsidR="00263C39">
        <w:t xml:space="preserve">. </w:t>
      </w:r>
      <w:r>
        <w:t xml:space="preserve"> We can maximize our assistance by untiringly seeking evidence from which we can form sound inferences and conclusions that will enable us to optimize our assistance.</w:t>
      </w:r>
      <w:r w:rsidR="00263C39">
        <w:t xml:space="preserve">  We are searching for reality as we can understand it so we can provide the maximum</w:t>
      </w:r>
      <w:r w:rsidR="007A1BE8">
        <w:t>.</w:t>
      </w:r>
      <w:r w:rsidR="00263C39">
        <w:t xml:space="preserve"> </w:t>
      </w:r>
      <w:r w:rsidR="00B7609C">
        <w:t xml:space="preserve">  </w:t>
      </w:r>
      <w:r w:rsidR="00C50429">
        <w:t>W</w:t>
      </w:r>
      <w:r w:rsidR="00B7609C">
        <w:t>e also observe a somewhat counterintuitive strong positive relationship between interference of Chornobyl with hobbies and interests associated with an increased belief in the amount of perceived personal health risk stemming from Chornobyl.</w:t>
      </w:r>
      <w:r w:rsidR="00E81F3B">
        <w:t xml:space="preserve">  What is also interesting is that there is a statistically significant relationship to this sense of risk and the natural log of cumulative external dose of </w:t>
      </w:r>
      <w:r w:rsidR="00E81F3B" w:rsidRPr="00E81F3B">
        <w:rPr>
          <w:vertAlign w:val="superscript"/>
        </w:rPr>
        <w:t>137</w:t>
      </w:r>
      <w:r w:rsidR="00E81F3B">
        <w:t>Cesium.</w:t>
      </w:r>
      <w:r w:rsidR="00215DD7">
        <w:t xml:space="preserve">   Although this model controls for the serial correlation over waves, it does not handle well the different patterns of clustering of data along with the estimates for random versus fixed effects.</w:t>
      </w:r>
    </w:p>
    <w:p w:rsidR="007737CE" w:rsidRDefault="007737CE"/>
    <w:p w:rsidR="00870991" w:rsidRPr="00F400FF" w:rsidRDefault="00213FA9">
      <w:pPr>
        <w:rPr>
          <w:b/>
        </w:rPr>
      </w:pPr>
      <w:r w:rsidRPr="00F400FF">
        <w:rPr>
          <w:b/>
        </w:rPr>
        <w:t>A three level mixed-effects multilevel model</w:t>
      </w:r>
    </w:p>
    <w:p w:rsidR="00AA281D" w:rsidRDefault="00AC7E55" w:rsidP="00AA281D">
      <w:r>
        <w:t xml:space="preserve">Parameterization of a multilevel model is done with the full rather than with the level equations. </w:t>
      </w:r>
      <w:r w:rsidR="00AA281D">
        <w:t xml:space="preserve">.      Once the mixed model has been fit and estimated, and the self-perceived risk evolution is mapped,   we can see from Figure one below that there is an increase of a sense of risk by about six percentage points over the years since the disaster in 1986. </w:t>
      </w:r>
      <w:r w:rsidR="00347280">
        <w:t xml:space="preserve"> For a three decade span of time, this is not much of an increase in the amount of perceived personal health risk from Chornobyl.   </w:t>
      </w:r>
      <w:r w:rsidR="00347280">
        <w:lastRenderedPageBreak/>
        <w:t>Moreover the shape of this trend is largely linear.   There is no statistically significant quadratic or cubic component to this time trend.</w:t>
      </w:r>
      <w:r w:rsidR="00E81F3B">
        <w:t xml:space="preserve">   For purposes of auditing the waves, we have to maintain a wave counter, but there is no need here of higher order time polynomial trends in the fixed effects portion of our model.</w:t>
      </w:r>
    </w:p>
    <w:p w:rsidR="00870991" w:rsidRDefault="00870991"/>
    <w:p w:rsidR="00AA281D" w:rsidRDefault="00AA281D" w:rsidP="00AA281D">
      <w:pPr>
        <w:keepNext/>
      </w:pPr>
      <w:r>
        <w:rPr>
          <w:noProof/>
        </w:rPr>
        <w:drawing>
          <wp:inline distT="0" distB="0" distL="0" distR="0" wp14:anchorId="51A5CB27" wp14:editId="606F6731">
            <wp:extent cx="5097780" cy="3726180"/>
            <wp:effectExtent l="19050" t="19050" r="26670" b="266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097780" cy="3726180"/>
                    </a:xfrm>
                    <a:prstGeom prst="rect">
                      <a:avLst/>
                    </a:prstGeom>
                    <a:noFill/>
                    <a:ln w="3175">
                      <a:solidFill>
                        <a:schemeClr val="tx1"/>
                      </a:solidFill>
                    </a:ln>
                  </pic:spPr>
                </pic:pic>
              </a:graphicData>
            </a:graphic>
          </wp:inline>
        </w:drawing>
      </w:r>
    </w:p>
    <w:p w:rsidR="00870991" w:rsidRDefault="00AA281D" w:rsidP="00AA281D">
      <w:pPr>
        <w:pStyle w:val="Caption"/>
      </w:pPr>
      <w:r>
        <w:t xml:space="preserve">Figure </w:t>
      </w:r>
      <w:r>
        <w:fldChar w:fldCharType="begin"/>
      </w:r>
      <w:r>
        <w:instrText xml:space="preserve"> SEQ Figure \* ARABIC </w:instrText>
      </w:r>
      <w:r>
        <w:fldChar w:fldCharType="separate"/>
      </w:r>
      <w:r>
        <w:rPr>
          <w:noProof/>
        </w:rPr>
        <w:t>1</w:t>
      </w:r>
      <w:r>
        <w:fldChar w:fldCharType="end"/>
      </w:r>
      <w:r>
        <w:t xml:space="preserve">  Estimated rise of self-perceived from Chornobyl radiation</w:t>
      </w:r>
    </w:p>
    <w:p w:rsidR="00870991" w:rsidRDefault="00A224C0">
      <w:r>
        <w:t xml:space="preserve">The freer flow of information and education about the nature of the nuclear incident has allowed people to gather information about such matters of concern.   They are aware of pollution and the airborne plumes of radioactive isotopes that may have blown in their direction.  They are aware of how the radiation gets into the food chain and about the difficulties of shielding oneself from these events.  </w:t>
      </w:r>
      <w:r w:rsidR="00613F3A">
        <w:t xml:space="preserve">  The recognition that the information about the accident was covered up during the few days after the incident made people aware that the fear of spreading panic also precluded others of taking protective action against the threat to their well-being by the radiation diffusion by air and other vectors of transmission.</w:t>
      </w:r>
    </w:p>
    <w:p w:rsidR="00613F3A" w:rsidRDefault="00613F3A">
      <w:r>
        <w:t xml:space="preserve">However, if this is what the model indicates, we need to know how it compares to the actual data.  </w:t>
      </w:r>
      <w:r w:rsidR="00FB61BE">
        <w:t xml:space="preserve">If we examine the gap between what our model estimates and what is reported, we observe minute differences only.  </w:t>
      </w:r>
      <w:r>
        <w:t xml:space="preserve">There is hardly any </w:t>
      </w:r>
      <w:r w:rsidR="00FB61BE">
        <w:t>gap</w:t>
      </w:r>
      <w:r>
        <w:t xml:space="preserve"> between the </w:t>
      </w:r>
      <w:r w:rsidR="00FB61BE">
        <w:t>reported risk and that estimated by our statistical model</w:t>
      </w:r>
      <w:r w:rsidR="00DC5578">
        <w:t>, as</w:t>
      </w:r>
      <w:r>
        <w:t xml:space="preserve"> can be seen in the table below.</w:t>
      </w:r>
      <w:r w:rsidR="00330D35">
        <w:t xml:space="preserve">   If we round the numbers off to tenths of percent, the difference between the reported self-perceived risk and the </w:t>
      </w:r>
      <w:r w:rsidR="00FB61BE">
        <w:t xml:space="preserve">model estimates is only </w:t>
      </w:r>
      <w:r w:rsidR="00330D35">
        <w:t>about a tenth of percent</w:t>
      </w:r>
      <w:r w:rsidR="00FB61BE">
        <w:t>.</w:t>
      </w:r>
    </w:p>
    <w:p w:rsidR="00613F3A" w:rsidRDefault="00613F3A"/>
    <w:p w:rsidR="00C93573" w:rsidRDefault="00C93573" w:rsidP="00C93573">
      <w:pPr>
        <w:pStyle w:val="Caption"/>
        <w:keepNext/>
      </w:pPr>
      <w:r>
        <w:rPr>
          <w:noProof/>
        </w:rPr>
        <w:t>Table 6     Modeled risk versus self-perceived health risk from Chornobyl</w:t>
      </w:r>
    </w:p>
    <w:p w:rsidR="00613F3A" w:rsidRDefault="00C93573">
      <w:r>
        <w:rPr>
          <w:noProof/>
        </w:rPr>
        <w:drawing>
          <wp:inline distT="0" distB="0" distL="0" distR="0">
            <wp:extent cx="5737860" cy="3314700"/>
            <wp:effectExtent l="19050" t="19050" r="15240" b="190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7860" cy="3314700"/>
                    </a:xfrm>
                    <a:prstGeom prst="rect">
                      <a:avLst/>
                    </a:prstGeom>
                    <a:noFill/>
                    <a:ln w="3175">
                      <a:solidFill>
                        <a:schemeClr val="tx1"/>
                      </a:solidFill>
                    </a:ln>
                  </pic:spPr>
                </pic:pic>
              </a:graphicData>
            </a:graphic>
          </wp:inline>
        </w:drawing>
      </w:r>
    </w:p>
    <w:p w:rsidR="00613F3A" w:rsidRDefault="00613F3A"/>
    <w:p w:rsidR="00613F3A" w:rsidRDefault="00E9367E">
      <w:r>
        <w:t xml:space="preserve"> What is the nature of the model that generates such an </w:t>
      </w:r>
      <w:r w:rsidR="00DC5578">
        <w:t>estimate?</w:t>
      </w:r>
      <w:r>
        <w:t xml:space="preserve">   We present the model in Table</w:t>
      </w:r>
      <w:r w:rsidR="002F4891">
        <w:t>s</w:t>
      </w:r>
      <w:r>
        <w:t xml:space="preserve"> 7</w:t>
      </w:r>
      <w:r w:rsidR="002F4891">
        <w:t xml:space="preserve"> thru </w:t>
      </w:r>
      <w:r w:rsidR="00411F47">
        <w:t xml:space="preserve">9 </w:t>
      </w:r>
      <w:r w:rsidR="002F4891">
        <w:t>on the pages that follow.</w:t>
      </w:r>
    </w:p>
    <w:p w:rsidR="00613F3A" w:rsidRDefault="00613F3A"/>
    <w:p w:rsidR="00870991" w:rsidRDefault="00870991"/>
    <w:p w:rsidR="002F4891" w:rsidRDefault="00CD482F" w:rsidP="002F4891">
      <w:pPr>
        <w:keepNext/>
      </w:pPr>
      <w:r>
        <w:rPr>
          <w:noProof/>
        </w:rPr>
        <w:lastRenderedPageBreak/>
        <w:drawing>
          <wp:inline distT="0" distB="0" distL="0" distR="0">
            <wp:extent cx="5807284" cy="4419600"/>
            <wp:effectExtent l="0" t="0" r="317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07284" cy="4419600"/>
                    </a:xfrm>
                    <a:prstGeom prst="rect">
                      <a:avLst/>
                    </a:prstGeom>
                    <a:noFill/>
                    <a:ln>
                      <a:noFill/>
                    </a:ln>
                  </pic:spPr>
                </pic:pic>
              </a:graphicData>
            </a:graphic>
          </wp:inline>
        </w:drawing>
      </w:r>
    </w:p>
    <w:p w:rsidR="00870991" w:rsidRDefault="002F4891" w:rsidP="00B7123F">
      <w:pPr>
        <w:pStyle w:val="Caption"/>
      </w:pPr>
      <w:r>
        <w:t>Table 7 Fixed</w:t>
      </w:r>
      <w:r w:rsidR="00B7123F">
        <w:t xml:space="preserve"> effects of the m</w:t>
      </w:r>
      <w:r>
        <w:t>ultilevel</w:t>
      </w:r>
      <w:r w:rsidR="00B7123F">
        <w:t xml:space="preserve"> random Intercepts mixed model</w:t>
      </w:r>
    </w:p>
    <w:p w:rsidR="00870991" w:rsidRDefault="00587D9A" w:rsidP="00FF78D9">
      <w:pPr>
        <w:ind w:firstLine="720"/>
      </w:pPr>
      <w:r>
        <w:t xml:space="preserve">The group variables designate the levels of the model.   At the lowest level is the wave.  This level is called Level 1 of the multilevel model.   It is a hierarchical model because the waves as repeated observations of the same person </w:t>
      </w:r>
      <w:r w:rsidR="00990498">
        <w:t xml:space="preserve">are nested within the individual </w:t>
      </w:r>
      <w:r>
        <w:t xml:space="preserve">over time and because the </w:t>
      </w:r>
      <w:r w:rsidR="007760BD">
        <w:t>respondent</w:t>
      </w:r>
      <w:r>
        <w:t xml:space="preserve">, referred to by </w:t>
      </w:r>
      <w:r w:rsidR="007760BD">
        <w:t xml:space="preserve">the </w:t>
      </w:r>
      <w:r>
        <w:t>respondent identification number</w:t>
      </w:r>
      <w:r w:rsidR="00AF0314">
        <w:t xml:space="preserve">, </w:t>
      </w:r>
      <w:r w:rsidRPr="00AF0314">
        <w:rPr>
          <w:i/>
        </w:rPr>
        <w:t>id</w:t>
      </w:r>
      <w:r w:rsidR="00AF0314">
        <w:rPr>
          <w:i/>
        </w:rPr>
        <w:t>,</w:t>
      </w:r>
      <w:r>
        <w:t xml:space="preserve"> is nested within the </w:t>
      </w:r>
      <w:r w:rsidR="007760BD">
        <w:t>administrative district or</w:t>
      </w:r>
      <w:r>
        <w:t xml:space="preserve"> region, </w:t>
      </w:r>
      <w:r w:rsidR="00E06693">
        <w:t>and called</w:t>
      </w:r>
      <w:r>
        <w:t xml:space="preserve"> a </w:t>
      </w:r>
      <w:r w:rsidRPr="00AF0314">
        <w:rPr>
          <w:i/>
        </w:rPr>
        <w:t>raion</w:t>
      </w:r>
      <w:r>
        <w:t>, in which he or she resides.</w:t>
      </w:r>
      <w:r w:rsidR="007760BD">
        <w:t xml:space="preserve">  A nesting occurs when one unit of analysis tends to be associated with only one area, as a patients often go to one doctor and doctors often work at one hospital.  </w:t>
      </w:r>
      <w:r>
        <w:t>Because each</w:t>
      </w:r>
      <w:r w:rsidR="007760BD">
        <w:t xml:space="preserve"> unit at a particular</w:t>
      </w:r>
      <w:r>
        <w:t xml:space="preserve"> level is nested within the</w:t>
      </w:r>
      <w:r w:rsidR="007760BD">
        <w:t xml:space="preserve"> unit of analysis at the </w:t>
      </w:r>
      <w:r>
        <w:t xml:space="preserve">level above, </w:t>
      </w:r>
      <w:r w:rsidR="007760BD">
        <w:t>such nesting in</w:t>
      </w:r>
      <w:r>
        <w:t xml:space="preserve"> multilevel model</w:t>
      </w:r>
      <w:r w:rsidR="007760BD">
        <w:t xml:space="preserve">s </w:t>
      </w:r>
      <w:r>
        <w:t xml:space="preserve">is called </w:t>
      </w:r>
      <w:r w:rsidR="007760BD">
        <w:t>a</w:t>
      </w:r>
      <w:r>
        <w:t xml:space="preserve"> hierarchical </w:t>
      </w:r>
      <w:r w:rsidR="007760BD">
        <w:t>structure.</w:t>
      </w:r>
      <w:r>
        <w:t xml:space="preserve"> </w:t>
      </w:r>
      <w:r w:rsidR="00711650">
        <w:t xml:space="preserve">  The nesting proceeds from left to right in the software commands, just as it proceeds from the bottom of the grouping table toward the top.  This can be confirmed by the </w:t>
      </w:r>
      <w:r w:rsidR="00FF78D9">
        <w:t xml:space="preserve">number of groups at each level.  The number of groups declines as one moves up the hierarchy. </w:t>
      </w:r>
      <w:r w:rsidR="00711650">
        <w:t xml:space="preserve">  </w:t>
      </w:r>
    </w:p>
    <w:p w:rsidR="00FF78D9" w:rsidRDefault="00FF78D9" w:rsidP="00FF78D9">
      <w:pPr>
        <w:ind w:firstLine="720"/>
      </w:pPr>
      <w:r>
        <w:t xml:space="preserve">The fixed effects of the model are listed as an ordinary least squares regression output. </w:t>
      </w:r>
      <w:r w:rsidR="00B25115">
        <w:t>We will discuss the random effects after we finish explaining the fixed effects displayed in</w:t>
      </w:r>
      <w:r>
        <w:t xml:space="preserve"> Table 7. </w:t>
      </w:r>
      <w:r w:rsidR="00B25115">
        <w:t xml:space="preserve"> The fixed </w:t>
      </w:r>
      <w:r w:rsidR="00805C93">
        <w:t>effects</w:t>
      </w:r>
      <w:r w:rsidR="00B25115">
        <w:t xml:space="preserve"> </w:t>
      </w:r>
      <w:r w:rsidR="00805C93">
        <w:t xml:space="preserve">are assumed to be measured without </w:t>
      </w:r>
      <w:r w:rsidR="00B25115">
        <w:t xml:space="preserve">error.   They may be interpreted as ordinary regression coefficients so that a </w:t>
      </w:r>
      <w:r w:rsidR="00805C93">
        <w:t xml:space="preserve">unit change in any of them </w:t>
      </w:r>
      <w:r w:rsidR="00B25115">
        <w:t>is</w:t>
      </w:r>
      <w:r w:rsidR="00805C93">
        <w:t xml:space="preserve"> associated with a change in the percentage of the </w:t>
      </w:r>
      <w:r w:rsidR="001941DF">
        <w:t xml:space="preserve">self-perceived health risk from Chornobyl radiation equal to the parameter </w:t>
      </w:r>
      <w:r w:rsidR="001941DF">
        <w:lastRenderedPageBreak/>
        <w:t>estimate</w:t>
      </w:r>
      <w:r w:rsidR="00B25115">
        <w:t xml:space="preserve"> for that var</w:t>
      </w:r>
      <w:r w:rsidR="001941DF">
        <w:t>iable.   A brief statement explaining the meaning of the variables is given in the description preceding the model.</w:t>
      </w:r>
    </w:p>
    <w:p w:rsidR="00AD5DF9" w:rsidRDefault="004D44BF" w:rsidP="00FF78D9">
      <w:pPr>
        <w:ind w:firstLine="720"/>
      </w:pPr>
      <w:r>
        <w:t xml:space="preserve">Among the more prominent </w:t>
      </w:r>
      <w:r w:rsidR="00AD5DF9">
        <w:t xml:space="preserve">fixed effects displayed in Table 7 </w:t>
      </w:r>
      <w:r>
        <w:t>are</w:t>
      </w:r>
      <w:r w:rsidR="003325C5">
        <w:t xml:space="preserve"> </w:t>
      </w:r>
      <w:r w:rsidR="00FC2498">
        <w:t>injury to oneself as a result of Chornoby</w:t>
      </w:r>
      <w:r w:rsidR="00D71509">
        <w:t>l</w:t>
      </w:r>
      <w:r w:rsidR="00857514">
        <w:t xml:space="preserve"> (p =0.00)</w:t>
      </w:r>
      <w:r w:rsidR="00FC2498">
        <w:t xml:space="preserve">,  the </w:t>
      </w:r>
      <w:r w:rsidR="003412D8">
        <w:t xml:space="preserve">amount of problems  caused by </w:t>
      </w:r>
      <w:r w:rsidR="00FC2498">
        <w:t xml:space="preserve">Chornobyl </w:t>
      </w:r>
      <w:r w:rsidR="003412D8">
        <w:t>for participation in hobbies and other interests</w:t>
      </w:r>
      <w:r w:rsidR="00857514">
        <w:t xml:space="preserve"> (p=0.000)</w:t>
      </w:r>
      <w:r w:rsidR="00F933BF">
        <w:t>, and the reduced amount of liquor consumption associated with increased  belief that one’s health is affected by the Chornobyl radiation</w:t>
      </w:r>
      <w:r w:rsidR="00857514">
        <w:t xml:space="preserve"> (p = 0.019)</w:t>
      </w:r>
      <w:r w:rsidR="00F933BF">
        <w:t xml:space="preserve">. </w:t>
      </w:r>
      <w:r w:rsidR="00041128">
        <w:t xml:space="preserve"> </w:t>
      </w:r>
      <w:r w:rsidR="00CD482F">
        <w:t xml:space="preserve"> When the systematic variance is accounted for by these levels, t</w:t>
      </w:r>
      <w:r w:rsidR="00CC55C9">
        <w:t xml:space="preserve">here is </w:t>
      </w:r>
      <w:r w:rsidR="00CD482F">
        <w:t xml:space="preserve">no </w:t>
      </w:r>
      <w:r w:rsidR="00CC55C9">
        <w:t xml:space="preserve">statistically significant relationship between the natural log of the cumulative external dose from </w:t>
      </w:r>
      <w:r w:rsidR="00CC55C9" w:rsidRPr="00CC55C9">
        <w:rPr>
          <w:vertAlign w:val="superscript"/>
        </w:rPr>
        <w:t>137</w:t>
      </w:r>
      <w:r w:rsidR="00CC55C9">
        <w:t>Cesium</w:t>
      </w:r>
      <w:r w:rsidR="00CD482F">
        <w:t xml:space="preserve"> and the relationship between self-perceived health risk from Chornobyl radiation</w:t>
      </w:r>
      <w:r w:rsidR="00857514">
        <w:t xml:space="preserve"> (p=0.156)</w:t>
      </w:r>
      <w:r w:rsidR="00CD482F">
        <w:t xml:space="preserve">   Even when transformed into </w:t>
      </w:r>
      <w:r w:rsidR="00857514">
        <w:t xml:space="preserve">a linear relationship by taking the </w:t>
      </w:r>
      <w:r w:rsidR="00CD482F">
        <w:t>natural logarithm</w:t>
      </w:r>
      <w:r w:rsidR="00857514">
        <w:t xml:space="preserve"> of the cumulative external dose</w:t>
      </w:r>
      <w:r w:rsidR="00CD482F">
        <w:t xml:space="preserve">, any systematic signal variance seems </w:t>
      </w:r>
      <w:r w:rsidR="0071502C">
        <w:t>drowned by out by the level of random</w:t>
      </w:r>
      <w:r w:rsidR="00CD482F">
        <w:t xml:space="preserve"> noise</w:t>
      </w:r>
      <w:r w:rsidR="00857514">
        <w:t xml:space="preserve"> (p=.156)</w:t>
      </w:r>
      <w:r w:rsidR="00CD482F">
        <w:t xml:space="preserve">. </w:t>
      </w:r>
    </w:p>
    <w:p w:rsidR="00811BD6" w:rsidRDefault="00FD3E76" w:rsidP="00523672">
      <w:pPr>
        <w:ind w:firstLine="720"/>
      </w:pPr>
      <w:r>
        <w:t xml:space="preserve"> Table 7 </w:t>
      </w:r>
      <w:r w:rsidR="007D6445">
        <w:t xml:space="preserve">reveals </w:t>
      </w:r>
      <w:r w:rsidR="00FE5BA3">
        <w:t xml:space="preserve">coping with social support is of borderline significance (p = 0.08).    Perhaps if some other variables are substituted for these variables, coping with social support might appear to be </w:t>
      </w:r>
      <w:r w:rsidR="00857514">
        <w:t xml:space="preserve">significantly </w:t>
      </w:r>
      <w:r w:rsidR="00FE5BA3">
        <w:t>associated with the Chornobyl health risk</w:t>
      </w:r>
      <w:r w:rsidR="00857514">
        <w:t xml:space="preserve">.  With this </w:t>
      </w:r>
      <w:r w:rsidR="00FE5BA3">
        <w:t>combination of variables</w:t>
      </w:r>
      <w:r w:rsidR="00857514">
        <w:t>, so such significant relationship emerges</w:t>
      </w:r>
      <w:r w:rsidR="00FE5BA3">
        <w:t xml:space="preserve">. </w:t>
      </w:r>
      <w:r w:rsidR="00811BD6">
        <w:t xml:space="preserve"> </w:t>
      </w:r>
      <w:r w:rsidR="00857514">
        <w:t xml:space="preserve"> Two </w:t>
      </w:r>
      <w:r w:rsidR="00957F8C">
        <w:t xml:space="preserve">out of the ten </w:t>
      </w:r>
      <w:r w:rsidR="00811BD6">
        <w:t xml:space="preserve">variables in this model, not counting the constant, </w:t>
      </w:r>
      <w:r w:rsidR="00957F8C">
        <w:t>that ar</w:t>
      </w:r>
      <w:r w:rsidR="00811BD6">
        <w:t>e not statistically significant at the 0.05 level</w:t>
      </w:r>
      <w:r w:rsidR="00F933BF">
        <w:t xml:space="preserve"> </w:t>
      </w:r>
      <w:r w:rsidR="00957F8C">
        <w:t xml:space="preserve">probably need to be retained in the model </w:t>
      </w:r>
      <w:r w:rsidR="00F933BF">
        <w:t>nonetheless</w:t>
      </w:r>
      <w:r w:rsidR="00523672">
        <w:t>.</w:t>
      </w:r>
      <w:r w:rsidR="00811BD6">
        <w:t xml:space="preserve">   Because</w:t>
      </w:r>
      <w:r w:rsidR="00E66734">
        <w:t xml:space="preserve"> </w:t>
      </w:r>
      <w:r w:rsidR="00957F8C">
        <w:t xml:space="preserve">gender </w:t>
      </w:r>
      <w:r w:rsidR="00A35AFA">
        <w:t>(p=0.</w:t>
      </w:r>
      <w:r w:rsidR="00F933BF">
        <w:t>145</w:t>
      </w:r>
      <w:r w:rsidR="00A35AFA">
        <w:t>)</w:t>
      </w:r>
      <w:r w:rsidR="00E66734">
        <w:t xml:space="preserve"> and </w:t>
      </w:r>
      <w:r w:rsidR="00A35AFA">
        <w:t>age (p=0.</w:t>
      </w:r>
      <w:r w:rsidR="00F933BF">
        <w:t>242</w:t>
      </w:r>
      <w:r w:rsidR="00A35AFA">
        <w:t>)</w:t>
      </w:r>
      <w:r w:rsidR="00E66734">
        <w:t xml:space="preserve"> are biological </w:t>
      </w:r>
      <w:r w:rsidR="00811BD6">
        <w:t>variables</w:t>
      </w:r>
      <w:r w:rsidR="00A511FF">
        <w:t xml:space="preserve"> associated with the onset, frequency, and duration of variety of illnesses</w:t>
      </w:r>
      <w:r w:rsidR="00523672">
        <w:t>, we believe that they should be included in psycho-socio-medical models</w:t>
      </w:r>
      <w:r w:rsidR="00A511FF">
        <w:t xml:space="preserve">.  Unless they are included in the model, they remain in the error term.  </w:t>
      </w:r>
      <w:r w:rsidR="005E24D7">
        <w:t>If they are correlated with the</w:t>
      </w:r>
      <w:r w:rsidR="00F933BF">
        <w:t xml:space="preserve"> included</w:t>
      </w:r>
      <w:r w:rsidR="005E24D7">
        <w:t xml:space="preserve"> covariates, even when they reside in the model error, they may bias the parameter estimates with whom they are correlated</w:t>
      </w:r>
      <w:r w:rsidR="00957F8C">
        <w:t>, especially in longitudinal models where feedback may take place over time</w:t>
      </w:r>
      <w:r w:rsidR="005E24D7">
        <w:t xml:space="preserve">. </w:t>
      </w:r>
      <w:r w:rsidR="00F933BF">
        <w:t>By including these variables when their parameter estimates are non-zero, we control to some extent for the natural biological phenomena associated with age and gender differences.</w:t>
      </w:r>
      <w:r w:rsidR="00957F8C">
        <w:t xml:space="preserve"> The parameter estimates of m</w:t>
      </w:r>
      <w:r w:rsidR="00016B43">
        <w:t>any models</w:t>
      </w:r>
      <w:r w:rsidR="00957F8C">
        <w:t xml:space="preserve"> </w:t>
      </w:r>
      <w:r w:rsidR="00016B43">
        <w:t>vary somewhat depending upon what other variables are entered</w:t>
      </w:r>
      <w:r w:rsidR="00523672">
        <w:t xml:space="preserve"> or removed</w:t>
      </w:r>
      <w:r w:rsidR="00016B43">
        <w:t xml:space="preserve">.  </w:t>
      </w:r>
      <w:r w:rsidR="00523672">
        <w:t xml:space="preserve"> </w:t>
      </w:r>
      <w:r w:rsidR="00016B43">
        <w:t>Therefore, i</w:t>
      </w:r>
      <w:r w:rsidR="00E66734">
        <w:t xml:space="preserve">f these effects are nonzero, </w:t>
      </w:r>
      <w:r w:rsidR="00F933BF">
        <w:t>the inclusion of these variables tends to control for the potentially confounding effects associated with gender and age differences amongst those in the sample</w:t>
      </w:r>
      <w:r w:rsidR="00957F8C">
        <w:t xml:space="preserve">, as </w:t>
      </w:r>
      <w:r w:rsidR="00E06693">
        <w:t>well as</w:t>
      </w:r>
      <w:r w:rsidR="00957F8C">
        <w:t xml:space="preserve"> by their closeness to the threshold of statistical significance indicate to the analyst whether they may become significant</w:t>
      </w:r>
      <w:r w:rsidR="00E66734">
        <w:t xml:space="preserve">.  </w:t>
      </w:r>
      <w:r w:rsidR="00811BD6">
        <w:t xml:space="preserve"> </w:t>
      </w:r>
    </w:p>
    <w:p w:rsidR="009D4812" w:rsidRDefault="00E42908" w:rsidP="00523672">
      <w:pPr>
        <w:ind w:firstLine="720"/>
      </w:pPr>
      <w:r>
        <w:t>A caveat ought to be considered before we examine the ra</w:t>
      </w:r>
      <w:r w:rsidR="007A0CE2">
        <w:t>n</w:t>
      </w:r>
      <w:r>
        <w:t xml:space="preserve">dom effects.  It might be tempting to try to </w:t>
      </w:r>
      <w:r w:rsidR="00E54178">
        <w:t>test the interaction of wave by the natural log of external dose of Cesium 137.  But the convolution of those different metrics would have a distorting effect on the resulting impact on self-perceived health risk due to Chornobyl radiation.   The interaction multipl</w:t>
      </w:r>
      <w:r w:rsidR="00D43270">
        <w:t>ies</w:t>
      </w:r>
      <w:r w:rsidR="00E54178">
        <w:t xml:space="preserve"> one main effect by the other.  </w:t>
      </w:r>
      <w:r w:rsidR="009D4812">
        <w:t xml:space="preserve">However, this multiplication </w:t>
      </w:r>
      <w:r w:rsidR="00D43270">
        <w:t xml:space="preserve">conflates </w:t>
      </w:r>
      <w:r w:rsidR="009D4812">
        <w:t xml:space="preserve">the scale of measurement. </w:t>
      </w:r>
      <w:r w:rsidR="00E54178">
        <w:t xml:space="preserve"> </w:t>
      </w:r>
      <w:r w:rsidR="009D4812">
        <w:t>W</w:t>
      </w:r>
      <w:r w:rsidR="00E54178">
        <w:t>hen the two scales have very different meanings</w:t>
      </w:r>
      <w:r w:rsidR="009D4812">
        <w:t>, and one is multiplied by the other without a means of proper conversion, a problem may arise</w:t>
      </w:r>
      <w:r w:rsidR="00E54178">
        <w:t xml:space="preserve">.  </w:t>
      </w:r>
      <w:r w:rsidR="00F53572">
        <w:t xml:space="preserve">The wave number is simply an indicator of which wave follows which, whereas a multiplication </w:t>
      </w:r>
      <w:r w:rsidR="00624B75">
        <w:t xml:space="preserve">of natural log of cumulative external dose in microGrays </w:t>
      </w:r>
      <w:r w:rsidR="00F53572">
        <w:t>by such an indicator would have an effect tantamount to exponentiating the dose to some</w:t>
      </w:r>
      <w:r w:rsidR="00624B75">
        <w:t xml:space="preserve"> </w:t>
      </w:r>
      <w:r w:rsidR="00F53572">
        <w:t>power of t</w:t>
      </w:r>
      <w:r w:rsidR="00624B75">
        <w:t>hat indicator</w:t>
      </w:r>
      <w:r w:rsidR="00F53572">
        <w:t>.</w:t>
      </w:r>
      <w:r w:rsidR="00624B75">
        <w:t xml:space="preserve">  The effect is to s</w:t>
      </w:r>
      <w:r w:rsidR="00F3414B">
        <w:t>tealthfully s</w:t>
      </w:r>
      <w:r w:rsidR="00624B75">
        <w:t xml:space="preserve">lip </w:t>
      </w:r>
      <w:r w:rsidR="00F3414B">
        <w:t xml:space="preserve">into a </w:t>
      </w:r>
      <w:r w:rsidR="00624B75">
        <w:t xml:space="preserve">new </w:t>
      </w:r>
      <w:r w:rsidR="00F3414B">
        <w:t xml:space="preserve">metric </w:t>
      </w:r>
      <w:r w:rsidR="00624B75">
        <w:t>order</w:t>
      </w:r>
      <w:r w:rsidR="00F3414B">
        <w:t xml:space="preserve"> of things</w:t>
      </w:r>
      <w:r w:rsidR="00624B75">
        <w:t xml:space="preserve">, where factors are </w:t>
      </w:r>
      <w:r w:rsidR="00311590">
        <w:t>now powers of exponentiation.</w:t>
      </w:r>
      <w:r w:rsidR="00F53572">
        <w:t xml:space="preserve"> </w:t>
      </w:r>
      <w:r w:rsidR="009D4812">
        <w:t>It is one thing to transform a relationship</w:t>
      </w:r>
      <w:r w:rsidR="001A77CA">
        <w:t xml:space="preserve"> from a nondetectable nonlinear one </w:t>
      </w:r>
      <w:r w:rsidR="009D4812">
        <w:t xml:space="preserve">to a </w:t>
      </w:r>
      <w:r w:rsidR="007A0CE2">
        <w:t xml:space="preserve">detectable </w:t>
      </w:r>
      <w:r w:rsidR="009D4812">
        <w:t>linear</w:t>
      </w:r>
      <w:r w:rsidR="001A77CA">
        <w:t xml:space="preserve"> one</w:t>
      </w:r>
      <w:r w:rsidR="00311590">
        <w:t xml:space="preserve"> while not affecting scale dependence of the metric, </w:t>
      </w:r>
      <w:r w:rsidR="007A0CE2">
        <w:t>but</w:t>
      </w:r>
      <w:r w:rsidR="009D4812">
        <w:t xml:space="preserve"> it is </w:t>
      </w:r>
      <w:r w:rsidR="009D4812">
        <w:lastRenderedPageBreak/>
        <w:t>quite another</w:t>
      </w:r>
      <w:r w:rsidR="001A77CA">
        <w:t xml:space="preserve"> matter</w:t>
      </w:r>
      <w:r w:rsidR="009D4812">
        <w:t xml:space="preserve"> to</w:t>
      </w:r>
      <w:r w:rsidR="00F3414B">
        <w:t xml:space="preserve"> subtly</w:t>
      </w:r>
      <w:r w:rsidR="009D4812">
        <w:t xml:space="preserve"> </w:t>
      </w:r>
      <w:r w:rsidR="00F3414B">
        <w:t>switch</w:t>
      </w:r>
      <w:r w:rsidR="007A0CE2">
        <w:t xml:space="preserve"> scales </w:t>
      </w:r>
      <w:r w:rsidR="00F3414B">
        <w:t xml:space="preserve">transforming </w:t>
      </w:r>
      <w:r w:rsidR="00311590">
        <w:t xml:space="preserve">factors </w:t>
      </w:r>
      <w:r w:rsidR="00F3414B">
        <w:t>into e</w:t>
      </w:r>
      <w:r w:rsidR="001A77CA">
        <w:t>xponents</w:t>
      </w:r>
      <w:r w:rsidR="00F3414B">
        <w:t xml:space="preserve">.  Those exponents have powers over things that factors do not. </w:t>
      </w:r>
      <w:r w:rsidR="001A77CA">
        <w:t xml:space="preserve"> </w:t>
      </w:r>
      <w:r w:rsidR="00F53572">
        <w:t xml:space="preserve">The </w:t>
      </w:r>
      <w:r w:rsidR="009D4812">
        <w:t xml:space="preserve">scale </w:t>
      </w:r>
      <w:r w:rsidR="00F53572">
        <w:t>distortion</w:t>
      </w:r>
      <w:r w:rsidR="00311590">
        <w:t xml:space="preserve"> of an interaction </w:t>
      </w:r>
      <w:r w:rsidR="00F53572">
        <w:t>is</w:t>
      </w:r>
      <w:r w:rsidR="009D4812">
        <w:t xml:space="preserve"> worthy of avoidance</w:t>
      </w:r>
      <w:r w:rsidR="00311590">
        <w:t xml:space="preserve"> because biological significance depends upon the</w:t>
      </w:r>
      <w:r w:rsidR="00F3414B">
        <w:t xml:space="preserve"> proper measure of the </w:t>
      </w:r>
      <w:r w:rsidR="00311590">
        <w:t>statistic.</w:t>
      </w:r>
    </w:p>
    <w:p w:rsidR="00E56FF1" w:rsidRDefault="00544AAB" w:rsidP="00E56FF1">
      <w:pPr>
        <w:ind w:firstLine="720"/>
      </w:pPr>
      <w:r>
        <w:t xml:space="preserve">The multilevel model can be interpreted as a </w:t>
      </w:r>
      <w:r w:rsidR="0007338A">
        <w:t>model that combines several level eq</w:t>
      </w:r>
      <w:r w:rsidR="00111AA6">
        <w:t>u</w:t>
      </w:r>
      <w:r w:rsidR="0007338A">
        <w:t>a</w:t>
      </w:r>
      <w:r w:rsidR="00111AA6">
        <w:t>t</w:t>
      </w:r>
      <w:r w:rsidR="0007338A">
        <w:t xml:space="preserve">ions </w:t>
      </w:r>
      <w:r w:rsidR="00111AA6">
        <w:t>i</w:t>
      </w:r>
      <w:r w:rsidR="0007338A">
        <w:t xml:space="preserve">nto one </w:t>
      </w:r>
      <w:r>
        <w:t xml:space="preserve">general equation that </w:t>
      </w:r>
      <w:r w:rsidR="00111AA6">
        <w:t xml:space="preserve">synthesizes the relationships at each level just as equation eight combines equations five through seven.   Just as equation eight revealed the random </w:t>
      </w:r>
      <w:r w:rsidR="00A74401">
        <w:t xml:space="preserve">intercepts of </w:t>
      </w:r>
      <w:r w:rsidR="00111AA6">
        <w:t xml:space="preserve">  ζ</w:t>
      </w:r>
      <w:r w:rsidR="00111AA6" w:rsidRPr="00F5381E">
        <w:rPr>
          <w:vertAlign w:val="subscript"/>
        </w:rPr>
        <w:t>it</w:t>
      </w:r>
      <w:r w:rsidR="00111AA6">
        <w:rPr>
          <w:vertAlign w:val="superscript"/>
        </w:rPr>
        <w:t>2</w:t>
      </w:r>
      <w:r w:rsidR="00111AA6">
        <w:t xml:space="preserve"> + ζ</w:t>
      </w:r>
      <w:r w:rsidR="00111AA6" w:rsidRPr="00F5381E">
        <w:rPr>
          <w:vertAlign w:val="subscript"/>
        </w:rPr>
        <w:t>it</w:t>
      </w:r>
      <w:r w:rsidR="00111AA6">
        <w:rPr>
          <w:vertAlign w:val="superscript"/>
        </w:rPr>
        <w:t xml:space="preserve">3  </w:t>
      </w:r>
      <w:r w:rsidR="00A74401">
        <w:rPr>
          <w:vertAlign w:val="superscript"/>
        </w:rPr>
        <w:t xml:space="preserve"> </w:t>
      </w:r>
      <w:r w:rsidR="00E06693">
        <w:t>in equation</w:t>
      </w:r>
      <w:r w:rsidR="00A74401">
        <w:t xml:space="preserve"> eight, the overall equation</w:t>
      </w:r>
      <w:r w:rsidR="00E06693">
        <w:t>, we</w:t>
      </w:r>
      <w:r w:rsidR="00A74401">
        <w:t xml:space="preserve"> will look for evidence of the significance of these</w:t>
      </w:r>
      <w:r w:rsidR="003D51F6">
        <w:t xml:space="preserve"> variances</w:t>
      </w:r>
      <w:r w:rsidR="00A74401">
        <w:t xml:space="preserve"> to indicate that systematic variance that can be extracted from the total error </w:t>
      </w:r>
      <w:r w:rsidR="00E06693">
        <w:t>variance to</w:t>
      </w:r>
      <w:r w:rsidR="00A74401">
        <w:t xml:space="preserve"> explain </w:t>
      </w:r>
      <w:r w:rsidR="003D51F6">
        <w:t xml:space="preserve">higher level </w:t>
      </w:r>
      <w:r w:rsidR="00A74401">
        <w:t>phenomena</w:t>
      </w:r>
      <w:r w:rsidR="00E06693">
        <w:t>.</w:t>
      </w:r>
      <w:r w:rsidR="00E56FF1">
        <w:t xml:space="preserve">  It is to these random</w:t>
      </w:r>
      <w:r w:rsidR="001D6D42">
        <w:t xml:space="preserve"> effects shown in Table nine</w:t>
      </w:r>
      <w:r w:rsidR="00E56FF1">
        <w:t xml:space="preserve"> that we now turn our attention.</w:t>
      </w:r>
    </w:p>
    <w:p w:rsidR="00E42908" w:rsidRDefault="004E577E" w:rsidP="004E577E">
      <w:r w:rsidRPr="004E577E">
        <w:rPr>
          <w:color w:val="0070C0"/>
        </w:rPr>
        <w:t>Table 9:  Random intercepts of the multilevel model</w:t>
      </w:r>
      <w:r>
        <w:rPr>
          <w:noProof/>
        </w:rPr>
        <w:drawing>
          <wp:inline distT="0" distB="0" distL="0" distR="0">
            <wp:extent cx="5943600" cy="2332391"/>
            <wp:effectExtent l="19050" t="19050" r="19050" b="1079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2332391"/>
                    </a:xfrm>
                    <a:prstGeom prst="rect">
                      <a:avLst/>
                    </a:prstGeom>
                    <a:noFill/>
                    <a:ln w="3175">
                      <a:solidFill>
                        <a:schemeClr val="tx1"/>
                      </a:solidFill>
                    </a:ln>
                  </pic:spPr>
                </pic:pic>
              </a:graphicData>
            </a:graphic>
          </wp:inline>
        </w:drawing>
      </w:r>
      <w:r w:rsidR="00E42908">
        <w:t>.</w:t>
      </w:r>
    </w:p>
    <w:p w:rsidR="004936A1" w:rsidRDefault="004E577E">
      <w:r>
        <w:t xml:space="preserve">From Table nine, we can observe </w:t>
      </w:r>
      <w:r w:rsidR="004936A1">
        <w:t>the characteristics of</w:t>
      </w:r>
      <w:r>
        <w:t xml:space="preserve"> the random intercept of level two</w:t>
      </w:r>
      <w:r w:rsidR="004936A1">
        <w:t>.</w:t>
      </w:r>
      <w:r>
        <w:t xml:space="preserve"> If we take the standard error and divide it into the estimate of the variance, we observe </w:t>
      </w:r>
      <w:r w:rsidR="00C6589B">
        <w:t xml:space="preserve">a t value of 8.7. </w:t>
      </w:r>
      <w:r w:rsidR="004936A1">
        <w:t>We also note that the confidence interval around level two does not bracket zero.  It is clear that the random variance at level two is clearly statistically significant.</w:t>
      </w:r>
    </w:p>
    <w:p w:rsidR="00E344FB" w:rsidRDefault="00E344FB">
      <w:r>
        <w:t xml:space="preserve">We also know that the autocorrelation due to the clustering of ids between waves must be controlled for unless the model estimates appear to be more statistically significant than they really are.  This is accomplished by nesting waves within the individual. </w:t>
      </w:r>
    </w:p>
    <w:p w:rsidR="00046E4A" w:rsidRDefault="00E344FB" w:rsidP="00E344FB">
      <w:r>
        <w:t xml:space="preserve">The question arises whether </w:t>
      </w:r>
      <w:r w:rsidR="00C6589B">
        <w:t>the</w:t>
      </w:r>
      <w:r w:rsidR="004936A1">
        <w:t xml:space="preserve"> level three</w:t>
      </w:r>
      <w:r w:rsidR="00C6589B">
        <w:t xml:space="preserve"> spatial dimension </w:t>
      </w:r>
      <w:r w:rsidR="007843C9">
        <w:t xml:space="preserve">significantly </w:t>
      </w:r>
      <w:r>
        <w:t>contributes to</w:t>
      </w:r>
      <w:r w:rsidR="006A23C2">
        <w:t xml:space="preserve"> the</w:t>
      </w:r>
      <w:r>
        <w:t xml:space="preserve"> </w:t>
      </w:r>
      <w:r w:rsidR="006A23C2">
        <w:t>model variance.</w:t>
      </w:r>
      <w:r>
        <w:t xml:space="preserve"> </w:t>
      </w:r>
      <w:r w:rsidR="007843C9">
        <w:t xml:space="preserve">  </w:t>
      </w:r>
      <w:r w:rsidR="0064799C">
        <w:t xml:space="preserve">To </w:t>
      </w:r>
      <w:r>
        <w:t xml:space="preserve">test the hypothesis that the distance from the accident site </w:t>
      </w:r>
      <w:r w:rsidR="0083204F">
        <w:t>is</w:t>
      </w:r>
      <w:r>
        <w:t xml:space="preserve"> significantly </w:t>
      </w:r>
      <w:r w:rsidR="0083204F">
        <w:t xml:space="preserve">related to </w:t>
      </w:r>
      <w:r>
        <w:t xml:space="preserve">the self-perception of the </w:t>
      </w:r>
      <w:r w:rsidR="0083204F">
        <w:t xml:space="preserve">percent of </w:t>
      </w:r>
      <w:r>
        <w:t xml:space="preserve">personal health </w:t>
      </w:r>
      <w:r w:rsidR="0083204F">
        <w:t xml:space="preserve">at </w:t>
      </w:r>
      <w:r>
        <w:t xml:space="preserve">risk </w:t>
      </w:r>
      <w:r w:rsidR="0083204F">
        <w:t>from</w:t>
      </w:r>
      <w:r>
        <w:t xml:space="preserve"> the Chornobyl radiation</w:t>
      </w:r>
      <w:r w:rsidR="0064799C">
        <w:t>, we need to ask whether sampling was performed at different levels</w:t>
      </w:r>
      <w:r>
        <w:t>.</w:t>
      </w:r>
      <w:r w:rsidR="00E349A1">
        <w:t xml:space="preserve">   </w:t>
      </w:r>
      <w:r w:rsidR="0083204F">
        <w:t>Should we test this relationship</w:t>
      </w:r>
      <w:r w:rsidR="00E349A1">
        <w:t xml:space="preserve"> either by including this </w:t>
      </w:r>
      <w:r w:rsidR="0083204F">
        <w:t>variable</w:t>
      </w:r>
      <w:r w:rsidR="00E349A1">
        <w:t xml:space="preserve"> </w:t>
      </w:r>
      <w:r w:rsidR="0083204F">
        <w:t xml:space="preserve">at level three or by </w:t>
      </w:r>
      <w:r w:rsidR="00E349A1">
        <w:t xml:space="preserve">including it </w:t>
      </w:r>
      <w:r w:rsidR="0083204F">
        <w:t xml:space="preserve">as part of a </w:t>
      </w:r>
      <w:r w:rsidR="00E349A1">
        <w:t>level two of the model</w:t>
      </w:r>
      <w:r w:rsidR="0083204F">
        <w:t>?</w:t>
      </w:r>
      <w:r w:rsidR="00C6589B">
        <w:t xml:space="preserve">  </w:t>
      </w:r>
      <w:r w:rsidR="0064799C">
        <w:t xml:space="preserve">The number of levels needed may depend on the number of types of </w:t>
      </w:r>
      <w:r w:rsidR="00E06693">
        <w:t>clustering</w:t>
      </w:r>
      <w:r w:rsidR="000F033C">
        <w:t xml:space="preserve"> or stratification.</w:t>
      </w:r>
      <w:r w:rsidR="00017A4D">
        <w:t xml:space="preserve">  </w:t>
      </w:r>
      <w:r w:rsidR="00E06693">
        <w:t xml:space="preserve">If the research design includes different patterns of clustering, a different layer may be used for  each pattern.  </w:t>
      </w:r>
      <w:r w:rsidR="00B353CA">
        <w:t>For example, if o</w:t>
      </w:r>
      <w:r w:rsidR="00017A4D">
        <w:t xml:space="preserve">ne </w:t>
      </w:r>
      <w:r w:rsidR="000F033C">
        <w:t xml:space="preserve">pattern </w:t>
      </w:r>
      <w:r w:rsidR="00017A4D">
        <w:t xml:space="preserve">of </w:t>
      </w:r>
      <w:r w:rsidR="000F033C">
        <w:t xml:space="preserve">clustering </w:t>
      </w:r>
      <w:r w:rsidR="00017A4D">
        <w:t xml:space="preserve">is longitudinal </w:t>
      </w:r>
      <w:r w:rsidR="000F033C">
        <w:t xml:space="preserve">whereas </w:t>
      </w:r>
      <w:r w:rsidR="00B353CA">
        <w:t xml:space="preserve">another in the research </w:t>
      </w:r>
      <w:r w:rsidR="00B353CA">
        <w:lastRenderedPageBreak/>
        <w:t xml:space="preserve">design </w:t>
      </w:r>
      <w:r w:rsidR="000F033C">
        <w:t xml:space="preserve">is </w:t>
      </w:r>
      <w:r w:rsidR="00017A4D">
        <w:t xml:space="preserve">spatial, and parameters are </w:t>
      </w:r>
      <w:r w:rsidR="00B353CA">
        <w:t>to be estimated at each level,</w:t>
      </w:r>
      <w:r w:rsidR="00017A4D">
        <w:t xml:space="preserve"> </w:t>
      </w:r>
      <w:r w:rsidR="00AD19E1">
        <w:t xml:space="preserve">one advantage </w:t>
      </w:r>
      <w:r w:rsidR="00B353CA">
        <w:t>to</w:t>
      </w:r>
      <w:r w:rsidR="00AD19E1">
        <w:t xml:space="preserve"> multilevel modeling </w:t>
      </w:r>
      <w:r w:rsidR="00B353CA">
        <w:t xml:space="preserve">permits </w:t>
      </w:r>
      <w:r w:rsidR="00AD19E1">
        <w:t xml:space="preserve">proper </w:t>
      </w:r>
      <w:r w:rsidR="00017A4D">
        <w:t xml:space="preserve">variance </w:t>
      </w:r>
      <w:r w:rsidR="00B353CA">
        <w:t xml:space="preserve">parameter </w:t>
      </w:r>
      <w:r w:rsidR="00017A4D">
        <w:t xml:space="preserve">estimation </w:t>
      </w:r>
      <w:r w:rsidR="00B353CA">
        <w:t xml:space="preserve">and significance testing </w:t>
      </w:r>
      <w:r w:rsidR="00AD19E1">
        <w:t>at the different levels</w:t>
      </w:r>
      <w:r w:rsidR="00017A4D">
        <w:t xml:space="preserve">.  </w:t>
      </w:r>
      <w:r w:rsidR="002B57BD">
        <w:t xml:space="preserve"> </w:t>
      </w:r>
      <w:r w:rsidR="008D7FD3">
        <w:t xml:space="preserve">However, a drawback of multilevel modeling </w:t>
      </w:r>
      <w:r w:rsidR="002B57BD">
        <w:t>is that sample size requirements of multilevel model</w:t>
      </w:r>
      <w:r w:rsidR="008D7FD3">
        <w:t>s</w:t>
      </w:r>
      <w:r w:rsidR="002B57BD">
        <w:t xml:space="preserve"> are much larger than those of single level models.  </w:t>
      </w:r>
      <w:r w:rsidR="00C6589B">
        <w:t>Although the confidence interval</w:t>
      </w:r>
      <w:r w:rsidR="008D7FD3">
        <w:t xml:space="preserve"> of level three</w:t>
      </w:r>
      <w:r w:rsidR="00C6589B">
        <w:t xml:space="preserve"> does not bracket zero, the ratio of the estimate to the standard error at level three is </w:t>
      </w:r>
      <w:r w:rsidR="008D7FD3">
        <w:t xml:space="preserve">approximately </w:t>
      </w:r>
      <w:r w:rsidR="00C6589B">
        <w:t>1.18</w:t>
      </w:r>
      <w:r w:rsidR="008D7FD3">
        <w:t xml:space="preserve">, and not nearly as large as </w:t>
      </w:r>
      <w:r w:rsidR="00C6589B">
        <w:t>1.96 or 2.00.</w:t>
      </w:r>
      <w:r w:rsidR="00DA5F96">
        <w:t xml:space="preserve">  So we ask </w:t>
      </w:r>
      <w:r w:rsidR="008D7FD3">
        <w:t xml:space="preserve">whether the addition of this </w:t>
      </w:r>
      <w:r w:rsidR="00DA5F96">
        <w:t>layer</w:t>
      </w:r>
      <w:r w:rsidR="004936A1">
        <w:t xml:space="preserve"> substantially contribute</w:t>
      </w:r>
      <w:r w:rsidR="008D7FD3">
        <w:t>s</w:t>
      </w:r>
      <w:r w:rsidR="004936A1">
        <w:t xml:space="preserve"> to our understanding of the phenomena, and if so, how</w:t>
      </w:r>
      <w:r w:rsidR="00046E4A">
        <w:t>.</w:t>
      </w:r>
    </w:p>
    <w:p w:rsidR="00FC09B5" w:rsidRDefault="00046E4A" w:rsidP="00E344FB">
      <w:r>
        <w:tab/>
      </w:r>
      <w:r w:rsidR="000642D0">
        <w:t xml:space="preserve">Statistically, we can demonstrate at this juncture whether the inclusion of this layer significantly contributes the explanation of the model by examining the proportional reduction of error by the addition of the raions.  </w:t>
      </w:r>
      <w:r w:rsidR="00E60137">
        <w:t xml:space="preserve"> We perform a likelihood ratio test of the difference in the log likelihoods of the two models.   </w:t>
      </w:r>
      <w:r w:rsidR="00FC09B5">
        <w:t>Model 1 contains all three levels where as model 2 contains only the lower two levels.   We now perform a likelihood ratio test to determine whether there is a significant improvement in the log likelihood by inclusion of the third level.</w:t>
      </w:r>
    </w:p>
    <w:p w:rsidR="00411F47" w:rsidRDefault="00411F47" w:rsidP="00411F47">
      <w:pPr>
        <w:pStyle w:val="Caption"/>
        <w:keepNext/>
      </w:pPr>
      <w:r>
        <w:t>Table 9: Model comparison</w:t>
      </w:r>
    </w:p>
    <w:p w:rsidR="00FC09B5" w:rsidRDefault="00FC09B5" w:rsidP="00E344FB">
      <w:r>
        <w:rPr>
          <w:noProof/>
        </w:rPr>
        <w:drawing>
          <wp:inline distT="0" distB="0" distL="0" distR="0">
            <wp:extent cx="5943600" cy="2098180"/>
            <wp:effectExtent l="19050" t="19050" r="19050" b="165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2098180"/>
                    </a:xfrm>
                    <a:prstGeom prst="rect">
                      <a:avLst/>
                    </a:prstGeom>
                    <a:noFill/>
                    <a:ln w="3175">
                      <a:solidFill>
                        <a:schemeClr val="tx1"/>
                      </a:solidFill>
                    </a:ln>
                  </pic:spPr>
                </pic:pic>
              </a:graphicData>
            </a:graphic>
          </wp:inline>
        </w:drawing>
      </w:r>
    </w:p>
    <w:p w:rsidR="00046E4A" w:rsidRDefault="00790C1C" w:rsidP="00E344FB">
      <w:r>
        <w:t>The null hypothesis of no difference in variance explained by models with three levels over models with two levels has only a probability of 0.029.   We therefore reject the null hypothesis and proceed to include the model with the level three spatial dimension.</w:t>
      </w:r>
      <w:r w:rsidR="00E60137">
        <w:t xml:space="preserve"> </w:t>
      </w:r>
      <w:r w:rsidR="00FC09B5">
        <w:t xml:space="preserve">The answer is that model two with all three levels </w:t>
      </w:r>
      <w:r w:rsidR="00E06693">
        <w:t>is probably</w:t>
      </w:r>
      <w:r w:rsidR="00D27183">
        <w:t xml:space="preserve"> </w:t>
      </w:r>
      <w:r w:rsidR="00FC09B5">
        <w:t xml:space="preserve">better than model one with only two levels.  </w:t>
      </w:r>
      <w:r w:rsidR="00E06693">
        <w:t>Hence, we proceed with the three level space-time hierarchical analysi</w:t>
      </w:r>
    </w:p>
    <w:p w:rsidR="00E60137" w:rsidRDefault="00E60137" w:rsidP="00E344FB">
      <w:r>
        <w:t xml:space="preserve"> </w:t>
      </w:r>
    </w:p>
    <w:p w:rsidR="00DA2CB1" w:rsidRPr="007F0F55" w:rsidRDefault="007F0F55">
      <w:pPr>
        <w:rPr>
          <w:b/>
          <w:color w:val="1F497D" w:themeColor="text2"/>
        </w:rPr>
      </w:pPr>
      <w:r w:rsidRPr="007F0F55">
        <w:rPr>
          <w:b/>
          <w:color w:val="1F497D" w:themeColor="text2"/>
        </w:rPr>
        <w:t>Directions for future research:</w:t>
      </w:r>
    </w:p>
    <w:p w:rsidR="007F0F55" w:rsidRDefault="007F0F55">
      <w:r>
        <w:tab/>
        <w:t>After collecting all of the data, we will be able to develop our sampling weights and to assess generalize to the total number of households with telephones.   When we have our data collected, we can also perform our multiple imputation for missing values.</w:t>
      </w:r>
    </w:p>
    <w:p w:rsidR="00291684" w:rsidRDefault="007F0F55">
      <w:r>
        <w:tab/>
        <w:t xml:space="preserve">At this point, we do not yet have all of our geocoding checked and done.   When that is finished, we will begin exploring the spatial autocorrelations of the different locales.  At this </w:t>
      </w:r>
      <w:r>
        <w:lastRenderedPageBreak/>
        <w:t>juncture, we merely seek to identify whether it behooves us to continue down this road of explanation</w:t>
      </w:r>
    </w:p>
    <w:p w:rsidR="00291684" w:rsidRDefault="00291684"/>
    <w:p w:rsidR="00291684" w:rsidRDefault="00291684"/>
    <w:p w:rsidR="00291684" w:rsidRDefault="00291684"/>
    <w:p w:rsidR="00291684" w:rsidRDefault="00291684"/>
    <w:p w:rsidR="00291684" w:rsidRDefault="00291684"/>
    <w:p w:rsidR="00291684" w:rsidRDefault="00291684">
      <w:pPr>
        <w:rPr>
          <w:b/>
        </w:rPr>
      </w:pPr>
      <w:r w:rsidRPr="00BE109F">
        <w:rPr>
          <w:b/>
        </w:rPr>
        <w:t xml:space="preserve">References </w:t>
      </w:r>
    </w:p>
    <w:p w:rsidR="00062836" w:rsidRDefault="00E06693">
      <w:r w:rsidRPr="004E6286">
        <w:t>Baum,</w:t>
      </w:r>
      <w:r w:rsidR="00062836" w:rsidRPr="004E6286">
        <w:t xml:space="preserve"> C.</w:t>
      </w:r>
      <w:r w:rsidR="00272AF0">
        <w:t xml:space="preserve">, (2010) </w:t>
      </w:r>
      <w:bookmarkStart w:id="0" w:name="_GoBack"/>
      <w:bookmarkEnd w:id="0"/>
      <w:r w:rsidR="00272AF0">
        <w:t>Boston College.</w:t>
      </w:r>
      <w:r w:rsidR="004E6286">
        <w:t xml:space="preserve"> </w:t>
      </w:r>
      <w:r w:rsidR="00480B62">
        <w:t xml:space="preserve"> </w:t>
      </w:r>
      <w:r w:rsidR="00272AF0">
        <w:t xml:space="preserve">A note of gratitude is owed to Prof. Christopher Baum </w:t>
      </w:r>
      <w:r w:rsidR="00480B62">
        <w:t xml:space="preserve">for </w:t>
      </w:r>
      <w:r w:rsidR="004E6286">
        <w:t xml:space="preserve">writing </w:t>
      </w:r>
      <w:r w:rsidR="00272AF0">
        <w:t xml:space="preserve">the </w:t>
      </w:r>
      <w:r w:rsidR="004E6286">
        <w:t>ivreg2</w:t>
      </w:r>
      <w:r w:rsidR="00771EB6">
        <w:t xml:space="preserve">.ado </w:t>
      </w:r>
      <w:r w:rsidR="00272AF0">
        <w:t xml:space="preserve">Stata </w:t>
      </w:r>
      <w:r w:rsidR="00771EB6">
        <w:t xml:space="preserve">program </w:t>
      </w:r>
      <w:r w:rsidR="004E6286">
        <w:t>and posting it on the Stata Software Archive.</w:t>
      </w:r>
    </w:p>
    <w:p w:rsidR="009840F9" w:rsidRPr="004E6286" w:rsidRDefault="009840F9">
      <w:r w:rsidRPr="000C3F20">
        <w:rPr>
          <w:color w:val="C00000"/>
        </w:rPr>
        <w:t>Bickel, R.  (2007).</w:t>
      </w:r>
      <w:r w:rsidR="000C3F20">
        <w:rPr>
          <w:color w:val="C00000"/>
        </w:rPr>
        <w:t xml:space="preserve"> </w:t>
      </w:r>
      <w:r w:rsidRPr="00DE566F">
        <w:rPr>
          <w:b/>
          <w:color w:val="C00000"/>
        </w:rPr>
        <w:t xml:space="preserve">Multilevel models for </w:t>
      </w:r>
      <w:r w:rsidR="000C3F20" w:rsidRPr="00DE566F">
        <w:rPr>
          <w:b/>
          <w:color w:val="C00000"/>
        </w:rPr>
        <w:t>applied research</w:t>
      </w:r>
      <w:r w:rsidRPr="00DE566F">
        <w:rPr>
          <w:b/>
          <w:color w:val="C00000"/>
        </w:rPr>
        <w:t>.</w:t>
      </w:r>
      <w:r w:rsidRPr="000C3F20">
        <w:rPr>
          <w:color w:val="C00000"/>
        </w:rPr>
        <w:t xml:space="preserve">  New York, NY:  The Guilford Press, 272</w:t>
      </w:r>
      <w:r>
        <w:t>.</w:t>
      </w:r>
    </w:p>
    <w:p w:rsidR="00291684" w:rsidRPr="00DE566F" w:rsidRDefault="00291684">
      <w:pPr>
        <w:rPr>
          <w:color w:val="C00000"/>
        </w:rPr>
      </w:pPr>
      <w:r w:rsidRPr="00DE566F">
        <w:rPr>
          <w:color w:val="C00000"/>
        </w:rPr>
        <w:t>Bryk</w:t>
      </w:r>
      <w:r w:rsidR="00BC72C1" w:rsidRPr="00DE566F">
        <w:rPr>
          <w:color w:val="C00000"/>
        </w:rPr>
        <w:t>, A.</w:t>
      </w:r>
      <w:r w:rsidRPr="00DE566F">
        <w:rPr>
          <w:color w:val="C00000"/>
        </w:rPr>
        <w:t xml:space="preserve"> and </w:t>
      </w:r>
      <w:r w:rsidR="00FE3175" w:rsidRPr="00DE566F">
        <w:rPr>
          <w:color w:val="C00000"/>
        </w:rPr>
        <w:t>Raudenbush</w:t>
      </w:r>
      <w:r w:rsidR="00BC72C1" w:rsidRPr="00DE566F">
        <w:rPr>
          <w:color w:val="C00000"/>
        </w:rPr>
        <w:t>, S.</w:t>
      </w:r>
      <w:r w:rsidR="00FE3175" w:rsidRPr="00DE566F">
        <w:rPr>
          <w:color w:val="C00000"/>
        </w:rPr>
        <w:t xml:space="preserve"> (</w:t>
      </w:r>
      <w:r w:rsidR="007F0FCA" w:rsidRPr="00DE566F">
        <w:rPr>
          <w:color w:val="C00000"/>
        </w:rPr>
        <w:t>2002</w:t>
      </w:r>
      <w:r w:rsidR="00FE3175" w:rsidRPr="00DE566F">
        <w:rPr>
          <w:color w:val="C00000"/>
        </w:rPr>
        <w:t>)</w:t>
      </w:r>
      <w:r w:rsidR="00DE566F" w:rsidRPr="00DE566F">
        <w:rPr>
          <w:color w:val="C00000"/>
        </w:rPr>
        <w:t>.</w:t>
      </w:r>
      <w:r w:rsidR="00FE3175" w:rsidRPr="00DE566F">
        <w:rPr>
          <w:color w:val="C00000"/>
        </w:rPr>
        <w:t xml:space="preserve"> </w:t>
      </w:r>
      <w:r w:rsidR="00FE3175" w:rsidRPr="00DE566F">
        <w:rPr>
          <w:b/>
          <w:color w:val="C00000"/>
        </w:rPr>
        <w:t>Hierarchical</w:t>
      </w:r>
      <w:r w:rsidR="007F0FCA" w:rsidRPr="00DE566F">
        <w:rPr>
          <w:b/>
          <w:color w:val="C00000"/>
        </w:rPr>
        <w:t xml:space="preserve"> </w:t>
      </w:r>
      <w:r w:rsidR="00DE566F" w:rsidRPr="00DE566F">
        <w:rPr>
          <w:b/>
          <w:color w:val="C00000"/>
        </w:rPr>
        <w:t>l</w:t>
      </w:r>
      <w:r w:rsidR="007F0FCA" w:rsidRPr="00DE566F">
        <w:rPr>
          <w:b/>
          <w:color w:val="C00000"/>
        </w:rPr>
        <w:t xml:space="preserve">inear </w:t>
      </w:r>
      <w:r w:rsidR="00DE566F" w:rsidRPr="00DE566F">
        <w:rPr>
          <w:b/>
          <w:color w:val="C00000"/>
        </w:rPr>
        <w:t>m</w:t>
      </w:r>
      <w:r w:rsidR="007F0FCA" w:rsidRPr="00DE566F">
        <w:rPr>
          <w:b/>
          <w:color w:val="C00000"/>
        </w:rPr>
        <w:t>odels</w:t>
      </w:r>
      <w:r w:rsidR="007F0FCA" w:rsidRPr="00DE566F">
        <w:rPr>
          <w:color w:val="C00000"/>
        </w:rPr>
        <w:t>,   Newberry Park: Sage Publications</w:t>
      </w:r>
    </w:p>
    <w:p w:rsidR="00912EB3" w:rsidRDefault="00912EB3">
      <w:pPr>
        <w:rPr>
          <w:rFonts w:cstheme="minorHAnsi"/>
        </w:rPr>
      </w:pPr>
      <w:r>
        <w:rPr>
          <w:rFonts w:cstheme="minorHAnsi"/>
        </w:rPr>
        <w:t>Cameron and Trivedi, (2009</w:t>
      </w:r>
      <w:r w:rsidR="009461C0" w:rsidRPr="00DE566F">
        <w:rPr>
          <w:rFonts w:cstheme="minorHAnsi"/>
          <w:b/>
        </w:rPr>
        <w:t>)</w:t>
      </w:r>
      <w:r w:rsidR="00DE566F" w:rsidRPr="00DE566F">
        <w:rPr>
          <w:rFonts w:cstheme="minorHAnsi"/>
          <w:b/>
        </w:rPr>
        <w:t>.</w:t>
      </w:r>
      <w:r w:rsidR="009461C0" w:rsidRPr="00DE566F">
        <w:rPr>
          <w:rFonts w:cstheme="minorHAnsi"/>
          <w:b/>
        </w:rPr>
        <w:t xml:space="preserve"> </w:t>
      </w:r>
      <w:r w:rsidR="00E06693" w:rsidRPr="00DE566F">
        <w:rPr>
          <w:rFonts w:cstheme="minorHAnsi"/>
          <w:b/>
        </w:rPr>
        <w:t>Microeconometrics using Stata</w:t>
      </w:r>
      <w:r w:rsidR="00E06693">
        <w:rPr>
          <w:rFonts w:cstheme="minorHAnsi"/>
        </w:rPr>
        <w:t>, College Station, TX:, Stata Press, 262.</w:t>
      </w:r>
    </w:p>
    <w:p w:rsidR="00B86647" w:rsidRPr="00E66B2B" w:rsidRDefault="00B86647">
      <w:pPr>
        <w:rPr>
          <w:rFonts w:cstheme="minorHAnsi"/>
          <w:color w:val="C00000"/>
        </w:rPr>
      </w:pPr>
      <w:r w:rsidRPr="00E66B2B">
        <w:rPr>
          <w:rFonts w:cstheme="minorHAnsi"/>
          <w:color w:val="C00000"/>
        </w:rPr>
        <w:t xml:space="preserve">Hendry, D.F., and Richard, J.F. (1982). </w:t>
      </w:r>
      <w:proofErr w:type="gramStart"/>
      <w:r w:rsidR="00AB73BF" w:rsidRPr="00E66B2B">
        <w:rPr>
          <w:rFonts w:cstheme="minorHAnsi"/>
          <w:color w:val="C00000"/>
        </w:rPr>
        <w:t>On the formation of empirical models in dynamic econometrics</w:t>
      </w:r>
      <w:r w:rsidRPr="00E66B2B">
        <w:rPr>
          <w:rFonts w:cstheme="minorHAnsi"/>
          <w:color w:val="C00000"/>
        </w:rPr>
        <w:t>.</w:t>
      </w:r>
      <w:proofErr w:type="gramEnd"/>
      <w:r w:rsidR="00AB73BF" w:rsidRPr="00E66B2B">
        <w:rPr>
          <w:rFonts w:cstheme="minorHAnsi"/>
          <w:color w:val="C00000"/>
        </w:rPr>
        <w:t xml:space="preserve"> Journal of Econometrics, </w:t>
      </w:r>
      <w:r w:rsidR="00AB73BF" w:rsidRPr="00E66B2B">
        <w:rPr>
          <w:rFonts w:cstheme="minorHAnsi"/>
          <w:b/>
          <w:i/>
          <w:color w:val="C00000"/>
        </w:rPr>
        <w:t>20</w:t>
      </w:r>
      <w:r w:rsidR="00AB73BF" w:rsidRPr="00E66B2B">
        <w:rPr>
          <w:rFonts w:cstheme="minorHAnsi"/>
          <w:color w:val="C00000"/>
        </w:rPr>
        <w:t>, 3-33.</w:t>
      </w:r>
    </w:p>
    <w:p w:rsidR="003D0CB1" w:rsidRPr="001C402C" w:rsidRDefault="003D0CB1">
      <w:pPr>
        <w:rPr>
          <w:color w:val="C00000"/>
        </w:rPr>
      </w:pPr>
      <w:r w:rsidRPr="001C402C">
        <w:rPr>
          <w:rFonts w:cstheme="minorHAnsi"/>
          <w:color w:val="C00000"/>
        </w:rPr>
        <w:t>Hox, J.J.</w:t>
      </w:r>
      <w:r w:rsidR="00DE566F">
        <w:rPr>
          <w:rFonts w:cstheme="minorHAnsi"/>
          <w:color w:val="C00000"/>
        </w:rPr>
        <w:t xml:space="preserve"> </w:t>
      </w:r>
      <w:r w:rsidRPr="001C402C">
        <w:rPr>
          <w:rFonts w:cstheme="minorHAnsi"/>
          <w:color w:val="C00000"/>
        </w:rPr>
        <w:t xml:space="preserve"> </w:t>
      </w:r>
      <w:proofErr w:type="gramStart"/>
      <w:r w:rsidRPr="001C402C">
        <w:rPr>
          <w:rFonts w:cstheme="minorHAnsi"/>
          <w:color w:val="C00000"/>
        </w:rPr>
        <w:t>(2002)</w:t>
      </w:r>
      <w:r w:rsidR="00E06693" w:rsidRPr="001C402C">
        <w:rPr>
          <w:rFonts w:cstheme="minorHAnsi"/>
          <w:color w:val="C00000"/>
        </w:rPr>
        <w:t>. Multilevel</w:t>
      </w:r>
      <w:r w:rsidRPr="00DE566F">
        <w:rPr>
          <w:rFonts w:cstheme="minorHAnsi"/>
          <w:b/>
          <w:color w:val="C00000"/>
        </w:rPr>
        <w:t xml:space="preserve"> Analysis</w:t>
      </w:r>
      <w:r w:rsidRPr="001C402C">
        <w:rPr>
          <w:rFonts w:cstheme="minorHAnsi"/>
          <w:color w:val="C00000"/>
        </w:rPr>
        <w:t>.</w:t>
      </w:r>
      <w:proofErr w:type="gramEnd"/>
      <w:r w:rsidRPr="001C402C">
        <w:rPr>
          <w:rFonts w:cstheme="minorHAnsi"/>
          <w:color w:val="C00000"/>
        </w:rPr>
        <w:t xml:space="preserve">   Hillsdale, NJ: Erlbaum Associates.</w:t>
      </w:r>
    </w:p>
    <w:p w:rsidR="00237C91" w:rsidRPr="00DE566F" w:rsidRDefault="00237C91">
      <w:pPr>
        <w:rPr>
          <w:color w:val="C00000"/>
        </w:rPr>
      </w:pPr>
      <w:r w:rsidRPr="00DE566F">
        <w:rPr>
          <w:color w:val="C00000"/>
        </w:rPr>
        <w:t>Laird</w:t>
      </w:r>
      <w:r w:rsidR="00DE566F" w:rsidRPr="00DE566F">
        <w:rPr>
          <w:color w:val="C00000"/>
        </w:rPr>
        <w:t>, N.M.</w:t>
      </w:r>
      <w:r w:rsidRPr="00DE566F">
        <w:rPr>
          <w:color w:val="C00000"/>
        </w:rPr>
        <w:t xml:space="preserve"> and Ware</w:t>
      </w:r>
      <w:r w:rsidR="00DE566F" w:rsidRPr="00DE566F">
        <w:rPr>
          <w:color w:val="C00000"/>
        </w:rPr>
        <w:t>, J.H.</w:t>
      </w:r>
      <w:r w:rsidRPr="00DE566F">
        <w:rPr>
          <w:color w:val="C00000"/>
        </w:rPr>
        <w:t xml:space="preserve"> (19</w:t>
      </w:r>
      <w:r w:rsidR="00DE566F" w:rsidRPr="00DE566F">
        <w:rPr>
          <w:color w:val="C00000"/>
        </w:rPr>
        <w:t>8</w:t>
      </w:r>
      <w:r w:rsidRPr="00DE566F">
        <w:rPr>
          <w:color w:val="C00000"/>
        </w:rPr>
        <w:t xml:space="preserve">2) </w:t>
      </w:r>
      <w:r w:rsidR="00DE566F" w:rsidRPr="00DE566F">
        <w:rPr>
          <w:rStyle w:val="apple-style-span"/>
          <w:rFonts w:ascii="Arial" w:hAnsi="Arial" w:cs="Arial"/>
          <w:color w:val="C00000"/>
        </w:rPr>
        <w:t xml:space="preserve">Random-effects models for longitudinal data. </w:t>
      </w:r>
      <w:r w:rsidR="00DE566F" w:rsidRPr="00DE566F">
        <w:rPr>
          <w:rStyle w:val="Emphasis"/>
          <w:rFonts w:ascii="Arial" w:hAnsi="Arial" w:cs="Arial"/>
          <w:b/>
          <w:bCs/>
          <w:i w:val="0"/>
          <w:iCs w:val="0"/>
          <w:color w:val="C00000"/>
        </w:rPr>
        <w:t>Biometrics</w:t>
      </w:r>
      <w:r w:rsidR="00DE566F" w:rsidRPr="00DE566F">
        <w:rPr>
          <w:rStyle w:val="apple-converted-space"/>
          <w:rFonts w:ascii="Arial" w:hAnsi="Arial" w:cs="Arial"/>
          <w:color w:val="C00000"/>
        </w:rPr>
        <w:t> </w:t>
      </w:r>
      <w:r w:rsidR="00DE566F" w:rsidRPr="00DE566F">
        <w:rPr>
          <w:rStyle w:val="apple-style-span"/>
          <w:rFonts w:ascii="Arial" w:hAnsi="Arial" w:cs="Arial"/>
          <w:color w:val="C00000"/>
        </w:rPr>
        <w:t>38, 963-974.</w:t>
      </w:r>
    </w:p>
    <w:p w:rsidR="007025D2" w:rsidRDefault="007025D2">
      <w:r>
        <w:t xml:space="preserve">Lawson, A. B.  </w:t>
      </w:r>
      <w:r w:rsidR="00CA678C">
        <w:t xml:space="preserve">(2009) </w:t>
      </w:r>
      <w:r w:rsidRPr="00DE566F">
        <w:rPr>
          <w:b/>
        </w:rPr>
        <w:t>Bayesian Disease Mapping</w:t>
      </w:r>
      <w:r>
        <w:t xml:space="preserve">, New York: </w:t>
      </w:r>
      <w:r w:rsidR="00CA678C">
        <w:t xml:space="preserve">Chapman Hall, </w:t>
      </w:r>
      <w:r>
        <w:t>CRC Press 111-116.</w:t>
      </w:r>
    </w:p>
    <w:p w:rsidR="004E6286" w:rsidRDefault="004E6286">
      <w:pPr>
        <w:rPr>
          <w:color w:val="C00000"/>
        </w:rPr>
      </w:pPr>
      <w:r w:rsidRPr="00DE566F">
        <w:rPr>
          <w:color w:val="C00000"/>
        </w:rPr>
        <w:t xml:space="preserve">Rabe-Hasketh, S. and Skrondal, A. (2005) </w:t>
      </w:r>
      <w:r w:rsidRPr="00DE566F">
        <w:rPr>
          <w:b/>
          <w:color w:val="C00000"/>
        </w:rPr>
        <w:t>Multilevel and Longitudinal Modeling using Stata</w:t>
      </w:r>
      <w:r w:rsidRPr="00DE566F">
        <w:rPr>
          <w:color w:val="C00000"/>
        </w:rPr>
        <w:t>, 2</w:t>
      </w:r>
      <w:r w:rsidRPr="00DE566F">
        <w:rPr>
          <w:color w:val="C00000"/>
          <w:vertAlign w:val="superscript"/>
        </w:rPr>
        <w:t>nd</w:t>
      </w:r>
      <w:r w:rsidRPr="00DE566F">
        <w:rPr>
          <w:color w:val="C00000"/>
        </w:rPr>
        <w:t xml:space="preserve"> edition. College Station </w:t>
      </w:r>
      <w:r w:rsidR="00E06693" w:rsidRPr="00DE566F">
        <w:rPr>
          <w:color w:val="C00000"/>
        </w:rPr>
        <w:t>TX</w:t>
      </w:r>
      <w:r w:rsidRPr="00DE566F">
        <w:rPr>
          <w:color w:val="C00000"/>
        </w:rPr>
        <w:t>:  Stata Press</w:t>
      </w:r>
      <m:oMath>
        <m:r>
          <w:rPr>
            <w:rFonts w:ascii="Cambria Math" w:eastAsiaTheme="minorEastAsia" w:hAnsi="Cambria Math"/>
            <w:color w:val="C00000"/>
          </w:rPr>
          <m:t>, 58</m:t>
        </m:r>
      </m:oMath>
      <w:r w:rsidRPr="00DE566F">
        <w:rPr>
          <w:color w:val="C00000"/>
        </w:rPr>
        <w:t xml:space="preserve">  </w:t>
      </w:r>
      <w:r w:rsidR="00480B62" w:rsidRPr="00DE566F">
        <w:rPr>
          <w:color w:val="C00000"/>
        </w:rPr>
        <w:t xml:space="preserve"> Thank you for </w:t>
      </w:r>
      <w:r w:rsidRPr="00DE566F">
        <w:rPr>
          <w:color w:val="C00000"/>
        </w:rPr>
        <w:t>writing gllamm</w:t>
      </w:r>
      <w:r w:rsidR="00771EB6" w:rsidRPr="00DE566F">
        <w:rPr>
          <w:color w:val="C00000"/>
        </w:rPr>
        <w:t>,</w:t>
      </w:r>
      <w:r w:rsidR="00E06693">
        <w:rPr>
          <w:color w:val="C00000"/>
        </w:rPr>
        <w:t xml:space="preserve"> </w:t>
      </w:r>
      <w:r w:rsidR="00771EB6" w:rsidRPr="00DE566F">
        <w:rPr>
          <w:color w:val="C00000"/>
        </w:rPr>
        <w:t>a module for generalized latent linearized mixed models</w:t>
      </w:r>
      <w:r w:rsidRPr="00DE566F">
        <w:rPr>
          <w:color w:val="C00000"/>
        </w:rPr>
        <w:t xml:space="preserve"> and posting it on the Stata Software Archive.</w:t>
      </w:r>
    </w:p>
    <w:p w:rsidR="00BD7A3C" w:rsidRPr="00DE566F" w:rsidRDefault="00BD7A3C">
      <w:pPr>
        <w:rPr>
          <w:color w:val="C00000"/>
        </w:rPr>
      </w:pPr>
      <w:r>
        <w:rPr>
          <w:color w:val="C00000"/>
        </w:rPr>
        <w:t xml:space="preserve">Rabe-Hasketh, S. and Skrondal, </w:t>
      </w:r>
      <w:r w:rsidR="002C0BFB" w:rsidRPr="00DE566F">
        <w:rPr>
          <w:color w:val="C00000"/>
        </w:rPr>
        <w:t>(200</w:t>
      </w:r>
      <w:r w:rsidR="002C0BFB">
        <w:rPr>
          <w:color w:val="C00000"/>
        </w:rPr>
        <w:t>4</w:t>
      </w:r>
      <w:r w:rsidR="002C0BFB" w:rsidRPr="00DE566F">
        <w:rPr>
          <w:color w:val="C00000"/>
        </w:rPr>
        <w:t xml:space="preserve">) </w:t>
      </w:r>
      <w:r w:rsidR="00AF03FF">
        <w:rPr>
          <w:b/>
          <w:color w:val="C00000"/>
        </w:rPr>
        <w:t xml:space="preserve">Generalized Latent Variable Modeling.  </w:t>
      </w:r>
      <w:r w:rsidR="00B66F19">
        <w:rPr>
          <w:b/>
          <w:color w:val="C00000"/>
        </w:rPr>
        <w:t xml:space="preserve">New York: </w:t>
      </w:r>
      <w:r w:rsidR="00AF03FF">
        <w:rPr>
          <w:b/>
          <w:color w:val="C00000"/>
        </w:rPr>
        <w:t>Chapman Hall,</w:t>
      </w:r>
      <w:r w:rsidR="002C0BFB" w:rsidRPr="00DE566F">
        <w:rPr>
          <w:color w:val="C00000"/>
        </w:rPr>
        <w:t xml:space="preserve"> </w:t>
      </w:r>
      <m:oMath>
        <m:r>
          <w:rPr>
            <w:rFonts w:ascii="Cambria Math" w:eastAsiaTheme="minorEastAsia" w:hAnsi="Cambria Math"/>
            <w:color w:val="C00000"/>
          </w:rPr>
          <m:t xml:space="preserve"> 5</m:t>
        </m:r>
        <m:r>
          <w:rPr>
            <w:rFonts w:ascii="Cambria Math" w:eastAsiaTheme="minorEastAsia" w:hAnsi="Cambria Math"/>
            <w:color w:val="C00000"/>
          </w:rPr>
          <m:t>3.</m:t>
        </m:r>
      </m:oMath>
      <w:r w:rsidR="002C0BFB" w:rsidRPr="00DE566F">
        <w:rPr>
          <w:color w:val="C00000"/>
        </w:rPr>
        <w:t xml:space="preserve">  </w:t>
      </w:r>
    </w:p>
    <w:p w:rsidR="001A6CCB" w:rsidRPr="00DE566F" w:rsidRDefault="00FE3175">
      <w:proofErr w:type="gramStart"/>
      <w:r>
        <w:t>Verbecke</w:t>
      </w:r>
      <w:r w:rsidR="007F0FCA">
        <w:t xml:space="preserve"> and </w:t>
      </w:r>
      <w:r>
        <w:t>Mohlenberghs (</w:t>
      </w:r>
      <w:r w:rsidR="0079012B">
        <w:t>1997</w:t>
      </w:r>
      <w:r>
        <w:t>)</w:t>
      </w:r>
      <w:r w:rsidR="00DE566F">
        <w:t>.</w:t>
      </w:r>
      <w:proofErr w:type="gramEnd"/>
      <w:r>
        <w:t xml:space="preserve"> </w:t>
      </w:r>
      <w:r w:rsidRPr="00DE566F">
        <w:rPr>
          <w:b/>
        </w:rPr>
        <w:t>Linear</w:t>
      </w:r>
      <w:r w:rsidR="0079012B" w:rsidRPr="00DE566F">
        <w:rPr>
          <w:b/>
        </w:rPr>
        <w:t xml:space="preserve"> Mixed </w:t>
      </w:r>
      <w:r w:rsidR="00903A26" w:rsidRPr="00DE566F">
        <w:rPr>
          <w:b/>
        </w:rPr>
        <w:t>Models for Longitudinal Data</w:t>
      </w:r>
      <w:r w:rsidR="00903A26">
        <w:t>,   New York: Sprnger</w:t>
      </w:r>
      <w:r w:rsidR="00CD20CB">
        <w:t>.</w:t>
      </w:r>
    </w:p>
    <w:p w:rsidR="007F0FCA" w:rsidRPr="00E8557D" w:rsidRDefault="001A6CCB">
      <w:pPr>
        <w:rPr>
          <w:color w:val="C00000"/>
        </w:rPr>
      </w:pPr>
      <w:r w:rsidRPr="00E8557D">
        <w:rPr>
          <w:color w:val="C00000"/>
        </w:rPr>
        <w:t>Wooldridge, J. (2002)</w:t>
      </w:r>
      <w:r w:rsidR="004E6286" w:rsidRPr="00E8557D">
        <w:rPr>
          <w:color w:val="C00000"/>
        </w:rPr>
        <w:t>.</w:t>
      </w:r>
      <w:r w:rsidR="00B86647" w:rsidRPr="00E8557D">
        <w:rPr>
          <w:color w:val="C00000"/>
        </w:rPr>
        <w:t xml:space="preserve">  </w:t>
      </w:r>
      <w:r w:rsidR="00A558A5" w:rsidRPr="00E8557D">
        <w:rPr>
          <w:b/>
          <w:color w:val="C00000"/>
        </w:rPr>
        <w:t>The Econometric Analysis of Cross-Section and Panel Data</w:t>
      </w:r>
      <w:r w:rsidR="00DE566F" w:rsidRPr="00E8557D">
        <w:rPr>
          <w:color w:val="C00000"/>
        </w:rPr>
        <w:t>.</w:t>
      </w:r>
      <w:r w:rsidR="00A558A5" w:rsidRPr="00E8557D">
        <w:rPr>
          <w:color w:val="C00000"/>
        </w:rPr>
        <w:t xml:space="preserve">  Cambridge: MIT Press</w:t>
      </w:r>
      <w:r w:rsidR="00742FF3">
        <w:rPr>
          <w:color w:val="C00000"/>
        </w:rPr>
        <w:t>, 125-1</w:t>
      </w:r>
      <w:r w:rsidR="00A558A5" w:rsidRPr="00E8557D">
        <w:rPr>
          <w:color w:val="C00000"/>
        </w:rPr>
        <w:t xml:space="preserve">. </w:t>
      </w:r>
    </w:p>
    <w:sectPr w:rsidR="007F0FCA" w:rsidRPr="00E8557D">
      <w:headerReference w:type="default" r:id="rId2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A4CAA" w:rsidRDefault="002A4CAA" w:rsidP="00D068E5">
      <w:pPr>
        <w:spacing w:after="0" w:line="240" w:lineRule="auto"/>
      </w:pPr>
      <w:r>
        <w:separator/>
      </w:r>
    </w:p>
  </w:endnote>
  <w:endnote w:type="continuationSeparator" w:id="0">
    <w:p w:rsidR="002A4CAA" w:rsidRDefault="002A4CAA" w:rsidP="00D068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A4CAA" w:rsidRDefault="002A4CAA" w:rsidP="00D068E5">
      <w:pPr>
        <w:spacing w:after="0" w:line="240" w:lineRule="auto"/>
      </w:pPr>
      <w:r>
        <w:separator/>
      </w:r>
    </w:p>
  </w:footnote>
  <w:footnote w:type="continuationSeparator" w:id="0">
    <w:p w:rsidR="002A4CAA" w:rsidRDefault="002A4CAA" w:rsidP="00D068E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57079424"/>
      <w:docPartObj>
        <w:docPartGallery w:val="Page Numbers (Top of Page)"/>
        <w:docPartUnique/>
      </w:docPartObj>
    </w:sdtPr>
    <w:sdtEndPr>
      <w:rPr>
        <w:noProof/>
      </w:rPr>
    </w:sdtEndPr>
    <w:sdtContent>
      <w:p w:rsidR="003E4BDC" w:rsidRDefault="003E4BDC">
        <w:pPr>
          <w:pStyle w:val="Header"/>
          <w:jc w:val="right"/>
        </w:pPr>
        <w:r>
          <w:fldChar w:fldCharType="begin"/>
        </w:r>
        <w:r>
          <w:instrText xml:space="preserve"> PAGE   \* MERGEFORMAT </w:instrText>
        </w:r>
        <w:r>
          <w:fldChar w:fldCharType="separate"/>
        </w:r>
        <w:r w:rsidR="00272AF0">
          <w:rPr>
            <w:noProof/>
          </w:rPr>
          <w:t>26</w:t>
        </w:r>
        <w:r>
          <w:rPr>
            <w:noProof/>
          </w:rPr>
          <w:fldChar w:fldCharType="end"/>
        </w:r>
      </w:p>
    </w:sdtContent>
  </w:sdt>
  <w:p w:rsidR="003E4BDC" w:rsidRDefault="003E4BDC">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A2CB1"/>
    <w:rsid w:val="00000B07"/>
    <w:rsid w:val="00007087"/>
    <w:rsid w:val="000129A4"/>
    <w:rsid w:val="00016B43"/>
    <w:rsid w:val="00017A4D"/>
    <w:rsid w:val="0002055D"/>
    <w:rsid w:val="00033141"/>
    <w:rsid w:val="00041128"/>
    <w:rsid w:val="000423CF"/>
    <w:rsid w:val="0004287D"/>
    <w:rsid w:val="0004392A"/>
    <w:rsid w:val="00045B73"/>
    <w:rsid w:val="00046E4A"/>
    <w:rsid w:val="000512D0"/>
    <w:rsid w:val="00062836"/>
    <w:rsid w:val="00063EEC"/>
    <w:rsid w:val="000642D0"/>
    <w:rsid w:val="00067D99"/>
    <w:rsid w:val="0007338A"/>
    <w:rsid w:val="00080BFF"/>
    <w:rsid w:val="00087BDA"/>
    <w:rsid w:val="00093276"/>
    <w:rsid w:val="00094174"/>
    <w:rsid w:val="000A5B91"/>
    <w:rsid w:val="000B0A38"/>
    <w:rsid w:val="000B4D2B"/>
    <w:rsid w:val="000B5884"/>
    <w:rsid w:val="000C3F20"/>
    <w:rsid w:val="000D19B5"/>
    <w:rsid w:val="000D3997"/>
    <w:rsid w:val="000D706D"/>
    <w:rsid w:val="000E0270"/>
    <w:rsid w:val="000E02B3"/>
    <w:rsid w:val="000F033C"/>
    <w:rsid w:val="000F7F2A"/>
    <w:rsid w:val="00105AB1"/>
    <w:rsid w:val="00111AA6"/>
    <w:rsid w:val="00123194"/>
    <w:rsid w:val="0012401C"/>
    <w:rsid w:val="00127D2F"/>
    <w:rsid w:val="00140985"/>
    <w:rsid w:val="0016122F"/>
    <w:rsid w:val="00167FA0"/>
    <w:rsid w:val="00185165"/>
    <w:rsid w:val="001867FB"/>
    <w:rsid w:val="001941DF"/>
    <w:rsid w:val="00194887"/>
    <w:rsid w:val="001A602D"/>
    <w:rsid w:val="001A6CCB"/>
    <w:rsid w:val="001A7058"/>
    <w:rsid w:val="001A77CA"/>
    <w:rsid w:val="001A77E3"/>
    <w:rsid w:val="001B03EE"/>
    <w:rsid w:val="001C402C"/>
    <w:rsid w:val="001C75DA"/>
    <w:rsid w:val="001D01FC"/>
    <w:rsid w:val="001D07DA"/>
    <w:rsid w:val="001D4635"/>
    <w:rsid w:val="001D6D42"/>
    <w:rsid w:val="001E112E"/>
    <w:rsid w:val="001E1DF8"/>
    <w:rsid w:val="001E3900"/>
    <w:rsid w:val="001E5578"/>
    <w:rsid w:val="001F0EC9"/>
    <w:rsid w:val="001F23EA"/>
    <w:rsid w:val="001F539D"/>
    <w:rsid w:val="00210497"/>
    <w:rsid w:val="00213FA9"/>
    <w:rsid w:val="00215811"/>
    <w:rsid w:val="00215DD7"/>
    <w:rsid w:val="00216E7A"/>
    <w:rsid w:val="00217A3B"/>
    <w:rsid w:val="0022524D"/>
    <w:rsid w:val="0022537D"/>
    <w:rsid w:val="00235E3A"/>
    <w:rsid w:val="0023663D"/>
    <w:rsid w:val="00237C91"/>
    <w:rsid w:val="00255AE4"/>
    <w:rsid w:val="00263C39"/>
    <w:rsid w:val="00272AF0"/>
    <w:rsid w:val="00280298"/>
    <w:rsid w:val="00280C0B"/>
    <w:rsid w:val="002811C9"/>
    <w:rsid w:val="0028367A"/>
    <w:rsid w:val="00291684"/>
    <w:rsid w:val="00291AE3"/>
    <w:rsid w:val="002967E8"/>
    <w:rsid w:val="002969AC"/>
    <w:rsid w:val="002A3665"/>
    <w:rsid w:val="002A4CAA"/>
    <w:rsid w:val="002B57BD"/>
    <w:rsid w:val="002C0BFB"/>
    <w:rsid w:val="002C1BEC"/>
    <w:rsid w:val="002C280F"/>
    <w:rsid w:val="002D045C"/>
    <w:rsid w:val="002D0ADC"/>
    <w:rsid w:val="002D2F66"/>
    <w:rsid w:val="002E337D"/>
    <w:rsid w:val="002E76CD"/>
    <w:rsid w:val="002F47E0"/>
    <w:rsid w:val="002F4891"/>
    <w:rsid w:val="002F69F0"/>
    <w:rsid w:val="00302B3F"/>
    <w:rsid w:val="00306170"/>
    <w:rsid w:val="00311590"/>
    <w:rsid w:val="00311DCC"/>
    <w:rsid w:val="00313211"/>
    <w:rsid w:val="00317574"/>
    <w:rsid w:val="003210B9"/>
    <w:rsid w:val="003218DE"/>
    <w:rsid w:val="00330D35"/>
    <w:rsid w:val="003325C5"/>
    <w:rsid w:val="00333D35"/>
    <w:rsid w:val="003374DF"/>
    <w:rsid w:val="003412D8"/>
    <w:rsid w:val="00347280"/>
    <w:rsid w:val="00357301"/>
    <w:rsid w:val="00361CAC"/>
    <w:rsid w:val="00365019"/>
    <w:rsid w:val="00370E13"/>
    <w:rsid w:val="0037178F"/>
    <w:rsid w:val="003740F1"/>
    <w:rsid w:val="0038723B"/>
    <w:rsid w:val="003936D2"/>
    <w:rsid w:val="003A7A76"/>
    <w:rsid w:val="003B260C"/>
    <w:rsid w:val="003B2B1D"/>
    <w:rsid w:val="003B3CC7"/>
    <w:rsid w:val="003C6359"/>
    <w:rsid w:val="003C6CEE"/>
    <w:rsid w:val="003D0CB1"/>
    <w:rsid w:val="003D51F6"/>
    <w:rsid w:val="003E070F"/>
    <w:rsid w:val="003E09B3"/>
    <w:rsid w:val="003E4BDC"/>
    <w:rsid w:val="003F1FA2"/>
    <w:rsid w:val="003F20BE"/>
    <w:rsid w:val="003F2537"/>
    <w:rsid w:val="003F3E88"/>
    <w:rsid w:val="003F59A2"/>
    <w:rsid w:val="00401B10"/>
    <w:rsid w:val="004075BA"/>
    <w:rsid w:val="00411F47"/>
    <w:rsid w:val="00412ED1"/>
    <w:rsid w:val="00423002"/>
    <w:rsid w:val="004326F7"/>
    <w:rsid w:val="00445794"/>
    <w:rsid w:val="00446509"/>
    <w:rsid w:val="00446519"/>
    <w:rsid w:val="0045046F"/>
    <w:rsid w:val="004544A6"/>
    <w:rsid w:val="0045726B"/>
    <w:rsid w:val="004575C7"/>
    <w:rsid w:val="00460464"/>
    <w:rsid w:val="00462B21"/>
    <w:rsid w:val="004643B0"/>
    <w:rsid w:val="00467AA8"/>
    <w:rsid w:val="00480B62"/>
    <w:rsid w:val="004853E3"/>
    <w:rsid w:val="004902C3"/>
    <w:rsid w:val="00492B16"/>
    <w:rsid w:val="00493674"/>
    <w:rsid w:val="004936A1"/>
    <w:rsid w:val="004A2594"/>
    <w:rsid w:val="004B2BAF"/>
    <w:rsid w:val="004B3722"/>
    <w:rsid w:val="004C30C2"/>
    <w:rsid w:val="004C4D48"/>
    <w:rsid w:val="004C7432"/>
    <w:rsid w:val="004C7861"/>
    <w:rsid w:val="004D44BF"/>
    <w:rsid w:val="004D6DE9"/>
    <w:rsid w:val="004D7431"/>
    <w:rsid w:val="004E577E"/>
    <w:rsid w:val="004E6286"/>
    <w:rsid w:val="004F4A14"/>
    <w:rsid w:val="004F5765"/>
    <w:rsid w:val="004F7370"/>
    <w:rsid w:val="004F7985"/>
    <w:rsid w:val="00504494"/>
    <w:rsid w:val="00507646"/>
    <w:rsid w:val="00513263"/>
    <w:rsid w:val="00523672"/>
    <w:rsid w:val="00527A18"/>
    <w:rsid w:val="00543621"/>
    <w:rsid w:val="00544AAB"/>
    <w:rsid w:val="00544B65"/>
    <w:rsid w:val="0054612C"/>
    <w:rsid w:val="00547937"/>
    <w:rsid w:val="00552002"/>
    <w:rsid w:val="005571F8"/>
    <w:rsid w:val="00565EC0"/>
    <w:rsid w:val="00571395"/>
    <w:rsid w:val="0057369D"/>
    <w:rsid w:val="005753B6"/>
    <w:rsid w:val="00576CB4"/>
    <w:rsid w:val="005770A7"/>
    <w:rsid w:val="00584AA4"/>
    <w:rsid w:val="00586535"/>
    <w:rsid w:val="00586F0A"/>
    <w:rsid w:val="00587D9A"/>
    <w:rsid w:val="00592097"/>
    <w:rsid w:val="0059748D"/>
    <w:rsid w:val="005A07F9"/>
    <w:rsid w:val="005A18AC"/>
    <w:rsid w:val="005A6233"/>
    <w:rsid w:val="005B0C45"/>
    <w:rsid w:val="005B182A"/>
    <w:rsid w:val="005B446A"/>
    <w:rsid w:val="005B6774"/>
    <w:rsid w:val="005C256D"/>
    <w:rsid w:val="005D169C"/>
    <w:rsid w:val="005E0BD9"/>
    <w:rsid w:val="005E24D7"/>
    <w:rsid w:val="005E50BA"/>
    <w:rsid w:val="005E7089"/>
    <w:rsid w:val="005F0805"/>
    <w:rsid w:val="005F1FB6"/>
    <w:rsid w:val="00606FA7"/>
    <w:rsid w:val="00613E55"/>
    <w:rsid w:val="00613F3A"/>
    <w:rsid w:val="0062386C"/>
    <w:rsid w:val="00624B75"/>
    <w:rsid w:val="00624CA7"/>
    <w:rsid w:val="00625327"/>
    <w:rsid w:val="00631B93"/>
    <w:rsid w:val="006328C9"/>
    <w:rsid w:val="00633E3C"/>
    <w:rsid w:val="0064264E"/>
    <w:rsid w:val="00646B52"/>
    <w:rsid w:val="0064799C"/>
    <w:rsid w:val="00651F5A"/>
    <w:rsid w:val="00655D0A"/>
    <w:rsid w:val="006603F8"/>
    <w:rsid w:val="00666D9A"/>
    <w:rsid w:val="006701DC"/>
    <w:rsid w:val="00674266"/>
    <w:rsid w:val="0067629E"/>
    <w:rsid w:val="00681582"/>
    <w:rsid w:val="006861FC"/>
    <w:rsid w:val="006A13AE"/>
    <w:rsid w:val="006A23C2"/>
    <w:rsid w:val="006C079B"/>
    <w:rsid w:val="006F012F"/>
    <w:rsid w:val="006F2DFD"/>
    <w:rsid w:val="007025D2"/>
    <w:rsid w:val="0070366B"/>
    <w:rsid w:val="00711650"/>
    <w:rsid w:val="0071502C"/>
    <w:rsid w:val="007248F3"/>
    <w:rsid w:val="0072769A"/>
    <w:rsid w:val="00742FF3"/>
    <w:rsid w:val="00744FBF"/>
    <w:rsid w:val="00761F83"/>
    <w:rsid w:val="00771EB6"/>
    <w:rsid w:val="007737CE"/>
    <w:rsid w:val="007760BD"/>
    <w:rsid w:val="00777AC3"/>
    <w:rsid w:val="00780F01"/>
    <w:rsid w:val="007843C9"/>
    <w:rsid w:val="00785786"/>
    <w:rsid w:val="0079012B"/>
    <w:rsid w:val="00790C1C"/>
    <w:rsid w:val="0079441C"/>
    <w:rsid w:val="007A0CE2"/>
    <w:rsid w:val="007A1BE8"/>
    <w:rsid w:val="007A290E"/>
    <w:rsid w:val="007A5DA7"/>
    <w:rsid w:val="007A6F54"/>
    <w:rsid w:val="007B07C7"/>
    <w:rsid w:val="007B7E5D"/>
    <w:rsid w:val="007C22A2"/>
    <w:rsid w:val="007C2330"/>
    <w:rsid w:val="007D5BC8"/>
    <w:rsid w:val="007D6445"/>
    <w:rsid w:val="007E187C"/>
    <w:rsid w:val="007E45C4"/>
    <w:rsid w:val="007F0102"/>
    <w:rsid w:val="007F0F55"/>
    <w:rsid w:val="007F0FCA"/>
    <w:rsid w:val="007F19ED"/>
    <w:rsid w:val="007F2E57"/>
    <w:rsid w:val="007F43FF"/>
    <w:rsid w:val="007F6019"/>
    <w:rsid w:val="00800849"/>
    <w:rsid w:val="00805C93"/>
    <w:rsid w:val="00811BD6"/>
    <w:rsid w:val="00822583"/>
    <w:rsid w:val="00823751"/>
    <w:rsid w:val="0082472B"/>
    <w:rsid w:val="0083204F"/>
    <w:rsid w:val="00835CF4"/>
    <w:rsid w:val="008443B5"/>
    <w:rsid w:val="0085494A"/>
    <w:rsid w:val="00857514"/>
    <w:rsid w:val="00865362"/>
    <w:rsid w:val="0087020B"/>
    <w:rsid w:val="00870991"/>
    <w:rsid w:val="0088401C"/>
    <w:rsid w:val="00890CA1"/>
    <w:rsid w:val="00890DED"/>
    <w:rsid w:val="008919AA"/>
    <w:rsid w:val="008A188B"/>
    <w:rsid w:val="008A7217"/>
    <w:rsid w:val="008B5850"/>
    <w:rsid w:val="008D7FD3"/>
    <w:rsid w:val="008E0076"/>
    <w:rsid w:val="008E226E"/>
    <w:rsid w:val="008E3501"/>
    <w:rsid w:val="008E3FD5"/>
    <w:rsid w:val="008E5AAF"/>
    <w:rsid w:val="009003FE"/>
    <w:rsid w:val="00901449"/>
    <w:rsid w:val="00903A26"/>
    <w:rsid w:val="00903E69"/>
    <w:rsid w:val="00911CCA"/>
    <w:rsid w:val="00912EB3"/>
    <w:rsid w:val="00915E3E"/>
    <w:rsid w:val="0092150F"/>
    <w:rsid w:val="0092248E"/>
    <w:rsid w:val="00931C2F"/>
    <w:rsid w:val="00935AC0"/>
    <w:rsid w:val="009461C0"/>
    <w:rsid w:val="00957F8C"/>
    <w:rsid w:val="00970CBC"/>
    <w:rsid w:val="009840F9"/>
    <w:rsid w:val="00990498"/>
    <w:rsid w:val="009912BD"/>
    <w:rsid w:val="0099345C"/>
    <w:rsid w:val="00994531"/>
    <w:rsid w:val="00995861"/>
    <w:rsid w:val="009A147E"/>
    <w:rsid w:val="009A415E"/>
    <w:rsid w:val="009A7B63"/>
    <w:rsid w:val="009C2480"/>
    <w:rsid w:val="009C4669"/>
    <w:rsid w:val="009C68F6"/>
    <w:rsid w:val="009D0000"/>
    <w:rsid w:val="009D2263"/>
    <w:rsid w:val="009D4812"/>
    <w:rsid w:val="009D75DE"/>
    <w:rsid w:val="009E24E8"/>
    <w:rsid w:val="009F1AD1"/>
    <w:rsid w:val="009F2C44"/>
    <w:rsid w:val="009F6FE5"/>
    <w:rsid w:val="00A01365"/>
    <w:rsid w:val="00A10328"/>
    <w:rsid w:val="00A140E9"/>
    <w:rsid w:val="00A214B2"/>
    <w:rsid w:val="00A224C0"/>
    <w:rsid w:val="00A35AFA"/>
    <w:rsid w:val="00A41251"/>
    <w:rsid w:val="00A4359E"/>
    <w:rsid w:val="00A511FF"/>
    <w:rsid w:val="00A558A5"/>
    <w:rsid w:val="00A57ED7"/>
    <w:rsid w:val="00A64ECB"/>
    <w:rsid w:val="00A70CB4"/>
    <w:rsid w:val="00A74401"/>
    <w:rsid w:val="00A760DE"/>
    <w:rsid w:val="00A80B94"/>
    <w:rsid w:val="00A8311D"/>
    <w:rsid w:val="00A83A9A"/>
    <w:rsid w:val="00A86C68"/>
    <w:rsid w:val="00A90F67"/>
    <w:rsid w:val="00A92985"/>
    <w:rsid w:val="00A96247"/>
    <w:rsid w:val="00A9775D"/>
    <w:rsid w:val="00AA1F09"/>
    <w:rsid w:val="00AA281D"/>
    <w:rsid w:val="00AA3301"/>
    <w:rsid w:val="00AB129A"/>
    <w:rsid w:val="00AB14AA"/>
    <w:rsid w:val="00AB1AA8"/>
    <w:rsid w:val="00AB2E3D"/>
    <w:rsid w:val="00AB3E9F"/>
    <w:rsid w:val="00AB73BF"/>
    <w:rsid w:val="00AC22F0"/>
    <w:rsid w:val="00AC7547"/>
    <w:rsid w:val="00AC7E55"/>
    <w:rsid w:val="00AD0E7C"/>
    <w:rsid w:val="00AD19E1"/>
    <w:rsid w:val="00AD5DF9"/>
    <w:rsid w:val="00AF0314"/>
    <w:rsid w:val="00AF03FF"/>
    <w:rsid w:val="00AF0B88"/>
    <w:rsid w:val="00AF45E9"/>
    <w:rsid w:val="00AF506C"/>
    <w:rsid w:val="00B04E5B"/>
    <w:rsid w:val="00B20361"/>
    <w:rsid w:val="00B24A2A"/>
    <w:rsid w:val="00B25115"/>
    <w:rsid w:val="00B302DF"/>
    <w:rsid w:val="00B30D26"/>
    <w:rsid w:val="00B33CA7"/>
    <w:rsid w:val="00B353CA"/>
    <w:rsid w:val="00B45A38"/>
    <w:rsid w:val="00B4625F"/>
    <w:rsid w:val="00B5135F"/>
    <w:rsid w:val="00B539E2"/>
    <w:rsid w:val="00B60B33"/>
    <w:rsid w:val="00B6465C"/>
    <w:rsid w:val="00B66775"/>
    <w:rsid w:val="00B66EA7"/>
    <w:rsid w:val="00B66F19"/>
    <w:rsid w:val="00B7123F"/>
    <w:rsid w:val="00B7609C"/>
    <w:rsid w:val="00B7642C"/>
    <w:rsid w:val="00B8522C"/>
    <w:rsid w:val="00B86647"/>
    <w:rsid w:val="00B917AC"/>
    <w:rsid w:val="00B92555"/>
    <w:rsid w:val="00B93ECD"/>
    <w:rsid w:val="00BA20C0"/>
    <w:rsid w:val="00BB797E"/>
    <w:rsid w:val="00BC3E3A"/>
    <w:rsid w:val="00BC72C1"/>
    <w:rsid w:val="00BD5D92"/>
    <w:rsid w:val="00BD7A3C"/>
    <w:rsid w:val="00BE109F"/>
    <w:rsid w:val="00BE1FE7"/>
    <w:rsid w:val="00BF187D"/>
    <w:rsid w:val="00BF2483"/>
    <w:rsid w:val="00BF7EC4"/>
    <w:rsid w:val="00C05DB3"/>
    <w:rsid w:val="00C063AE"/>
    <w:rsid w:val="00C07CC7"/>
    <w:rsid w:val="00C07D68"/>
    <w:rsid w:val="00C10032"/>
    <w:rsid w:val="00C1667F"/>
    <w:rsid w:val="00C23A35"/>
    <w:rsid w:val="00C2470B"/>
    <w:rsid w:val="00C4625F"/>
    <w:rsid w:val="00C50429"/>
    <w:rsid w:val="00C50C9A"/>
    <w:rsid w:val="00C56BA0"/>
    <w:rsid w:val="00C61C78"/>
    <w:rsid w:val="00C62384"/>
    <w:rsid w:val="00C6391D"/>
    <w:rsid w:val="00C639C5"/>
    <w:rsid w:val="00C6589B"/>
    <w:rsid w:val="00C67878"/>
    <w:rsid w:val="00C757B7"/>
    <w:rsid w:val="00C75FF2"/>
    <w:rsid w:val="00C84BAC"/>
    <w:rsid w:val="00C92DF0"/>
    <w:rsid w:val="00C93573"/>
    <w:rsid w:val="00C9533C"/>
    <w:rsid w:val="00C95C60"/>
    <w:rsid w:val="00C95EC5"/>
    <w:rsid w:val="00CA62B5"/>
    <w:rsid w:val="00CA66E9"/>
    <w:rsid w:val="00CA678C"/>
    <w:rsid w:val="00CB5103"/>
    <w:rsid w:val="00CC1FB0"/>
    <w:rsid w:val="00CC55C9"/>
    <w:rsid w:val="00CD20CB"/>
    <w:rsid w:val="00CD2A97"/>
    <w:rsid w:val="00CD339A"/>
    <w:rsid w:val="00CD482F"/>
    <w:rsid w:val="00CE0426"/>
    <w:rsid w:val="00CE294B"/>
    <w:rsid w:val="00CF60FF"/>
    <w:rsid w:val="00D061D2"/>
    <w:rsid w:val="00D068E5"/>
    <w:rsid w:val="00D16586"/>
    <w:rsid w:val="00D168A4"/>
    <w:rsid w:val="00D27183"/>
    <w:rsid w:val="00D30415"/>
    <w:rsid w:val="00D32574"/>
    <w:rsid w:val="00D33682"/>
    <w:rsid w:val="00D407A0"/>
    <w:rsid w:val="00D43270"/>
    <w:rsid w:val="00D477D3"/>
    <w:rsid w:val="00D5096B"/>
    <w:rsid w:val="00D53779"/>
    <w:rsid w:val="00D54C7D"/>
    <w:rsid w:val="00D55A57"/>
    <w:rsid w:val="00D64EB3"/>
    <w:rsid w:val="00D653C0"/>
    <w:rsid w:val="00D71509"/>
    <w:rsid w:val="00D72AB7"/>
    <w:rsid w:val="00D73B50"/>
    <w:rsid w:val="00D76BF5"/>
    <w:rsid w:val="00D777D7"/>
    <w:rsid w:val="00D82EA6"/>
    <w:rsid w:val="00D868FF"/>
    <w:rsid w:val="00D86BBC"/>
    <w:rsid w:val="00D871A4"/>
    <w:rsid w:val="00D90CE3"/>
    <w:rsid w:val="00DA2CB1"/>
    <w:rsid w:val="00DA5F96"/>
    <w:rsid w:val="00DB0713"/>
    <w:rsid w:val="00DB51E7"/>
    <w:rsid w:val="00DB58F1"/>
    <w:rsid w:val="00DB6349"/>
    <w:rsid w:val="00DC5578"/>
    <w:rsid w:val="00DC6B1C"/>
    <w:rsid w:val="00DD18B3"/>
    <w:rsid w:val="00DD3E06"/>
    <w:rsid w:val="00DE2DDA"/>
    <w:rsid w:val="00DE34F8"/>
    <w:rsid w:val="00DE566F"/>
    <w:rsid w:val="00DE6D56"/>
    <w:rsid w:val="00DF00A8"/>
    <w:rsid w:val="00DF49A9"/>
    <w:rsid w:val="00DF5173"/>
    <w:rsid w:val="00E0113B"/>
    <w:rsid w:val="00E06693"/>
    <w:rsid w:val="00E33C25"/>
    <w:rsid w:val="00E344FB"/>
    <w:rsid w:val="00E349A1"/>
    <w:rsid w:val="00E36A7F"/>
    <w:rsid w:val="00E42908"/>
    <w:rsid w:val="00E513FD"/>
    <w:rsid w:val="00E54178"/>
    <w:rsid w:val="00E5649E"/>
    <w:rsid w:val="00E56FF1"/>
    <w:rsid w:val="00E60137"/>
    <w:rsid w:val="00E66734"/>
    <w:rsid w:val="00E66B2B"/>
    <w:rsid w:val="00E737A9"/>
    <w:rsid w:val="00E81F3B"/>
    <w:rsid w:val="00E8557D"/>
    <w:rsid w:val="00E869E1"/>
    <w:rsid w:val="00E86B15"/>
    <w:rsid w:val="00E91EA4"/>
    <w:rsid w:val="00E9367E"/>
    <w:rsid w:val="00EA2466"/>
    <w:rsid w:val="00EA5334"/>
    <w:rsid w:val="00EA6E06"/>
    <w:rsid w:val="00EA7F04"/>
    <w:rsid w:val="00EB171C"/>
    <w:rsid w:val="00EB2C4E"/>
    <w:rsid w:val="00EC4CD7"/>
    <w:rsid w:val="00ED1210"/>
    <w:rsid w:val="00EE3430"/>
    <w:rsid w:val="00F01B14"/>
    <w:rsid w:val="00F06ADA"/>
    <w:rsid w:val="00F26D85"/>
    <w:rsid w:val="00F301EB"/>
    <w:rsid w:val="00F33484"/>
    <w:rsid w:val="00F334E3"/>
    <w:rsid w:val="00F3414B"/>
    <w:rsid w:val="00F36350"/>
    <w:rsid w:val="00F400FF"/>
    <w:rsid w:val="00F41074"/>
    <w:rsid w:val="00F46386"/>
    <w:rsid w:val="00F5296B"/>
    <w:rsid w:val="00F53572"/>
    <w:rsid w:val="00F5381E"/>
    <w:rsid w:val="00F548EC"/>
    <w:rsid w:val="00F73994"/>
    <w:rsid w:val="00F76507"/>
    <w:rsid w:val="00F933BF"/>
    <w:rsid w:val="00FA6D7A"/>
    <w:rsid w:val="00FB549E"/>
    <w:rsid w:val="00FB61BE"/>
    <w:rsid w:val="00FC09B5"/>
    <w:rsid w:val="00FC1271"/>
    <w:rsid w:val="00FC2498"/>
    <w:rsid w:val="00FC2B90"/>
    <w:rsid w:val="00FC3EEF"/>
    <w:rsid w:val="00FC7BD3"/>
    <w:rsid w:val="00FD3E76"/>
    <w:rsid w:val="00FD46ED"/>
    <w:rsid w:val="00FE04C9"/>
    <w:rsid w:val="00FE3175"/>
    <w:rsid w:val="00FE4D47"/>
    <w:rsid w:val="00FE5924"/>
    <w:rsid w:val="00FE5BA3"/>
    <w:rsid w:val="00FE6199"/>
    <w:rsid w:val="00FE6351"/>
    <w:rsid w:val="00FF28E9"/>
    <w:rsid w:val="00FF6AFE"/>
    <w:rsid w:val="00FF77A4"/>
    <w:rsid w:val="00FF78D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A83A9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68E5"/>
    <w:pPr>
      <w:tabs>
        <w:tab w:val="center" w:pos="4680"/>
        <w:tab w:val="right" w:pos="9360"/>
      </w:tabs>
      <w:spacing w:after="0" w:line="240" w:lineRule="auto"/>
    </w:pPr>
  </w:style>
  <w:style w:type="character" w:customStyle="1" w:styleId="HeaderChar">
    <w:name w:val="Header Char"/>
    <w:basedOn w:val="DefaultParagraphFont"/>
    <w:link w:val="Header"/>
    <w:uiPriority w:val="99"/>
    <w:rsid w:val="00D068E5"/>
  </w:style>
  <w:style w:type="paragraph" w:styleId="Footer">
    <w:name w:val="footer"/>
    <w:basedOn w:val="Normal"/>
    <w:link w:val="FooterChar"/>
    <w:uiPriority w:val="99"/>
    <w:unhideWhenUsed/>
    <w:rsid w:val="00D068E5"/>
    <w:pPr>
      <w:tabs>
        <w:tab w:val="center" w:pos="4680"/>
        <w:tab w:val="right" w:pos="9360"/>
      </w:tabs>
      <w:spacing w:after="0" w:line="240" w:lineRule="auto"/>
    </w:pPr>
  </w:style>
  <w:style w:type="character" w:customStyle="1" w:styleId="FooterChar">
    <w:name w:val="Footer Char"/>
    <w:basedOn w:val="DefaultParagraphFont"/>
    <w:link w:val="Footer"/>
    <w:uiPriority w:val="99"/>
    <w:rsid w:val="00D068E5"/>
  </w:style>
  <w:style w:type="paragraph" w:styleId="BalloonText">
    <w:name w:val="Balloon Text"/>
    <w:basedOn w:val="Normal"/>
    <w:link w:val="BalloonTextChar"/>
    <w:uiPriority w:val="99"/>
    <w:semiHidden/>
    <w:unhideWhenUsed/>
    <w:rsid w:val="0035730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57301"/>
    <w:rPr>
      <w:rFonts w:ascii="Tahoma" w:hAnsi="Tahoma" w:cs="Tahoma"/>
      <w:sz w:val="16"/>
      <w:szCs w:val="16"/>
    </w:rPr>
  </w:style>
  <w:style w:type="paragraph" w:styleId="Caption">
    <w:name w:val="caption"/>
    <w:basedOn w:val="Normal"/>
    <w:next w:val="Normal"/>
    <w:uiPriority w:val="35"/>
    <w:unhideWhenUsed/>
    <w:qFormat/>
    <w:rsid w:val="00E869E1"/>
    <w:pPr>
      <w:spacing w:line="240" w:lineRule="auto"/>
    </w:pPr>
    <w:rPr>
      <w:b/>
      <w:bCs/>
      <w:color w:val="4F81BD" w:themeColor="accent1"/>
      <w:sz w:val="18"/>
      <w:szCs w:val="18"/>
    </w:rPr>
  </w:style>
  <w:style w:type="character" w:styleId="PlaceholderText">
    <w:name w:val="Placeholder Text"/>
    <w:basedOn w:val="DefaultParagraphFont"/>
    <w:uiPriority w:val="99"/>
    <w:semiHidden/>
    <w:rsid w:val="00BE1FE7"/>
    <w:rPr>
      <w:color w:val="808080"/>
    </w:rPr>
  </w:style>
  <w:style w:type="character" w:customStyle="1" w:styleId="Heading1Char">
    <w:name w:val="Heading 1 Char"/>
    <w:basedOn w:val="DefaultParagraphFont"/>
    <w:link w:val="Heading1"/>
    <w:uiPriority w:val="9"/>
    <w:rsid w:val="00A83A9A"/>
    <w:rPr>
      <w:rFonts w:asciiTheme="majorHAnsi" w:eastAsiaTheme="majorEastAsia" w:hAnsiTheme="majorHAnsi" w:cstheme="majorBidi"/>
      <w:b/>
      <w:bCs/>
      <w:color w:val="365F91" w:themeColor="accent1" w:themeShade="BF"/>
      <w:sz w:val="28"/>
      <w:szCs w:val="28"/>
    </w:rPr>
  </w:style>
  <w:style w:type="character" w:customStyle="1" w:styleId="apple-style-span">
    <w:name w:val="apple-style-span"/>
    <w:basedOn w:val="DefaultParagraphFont"/>
    <w:rsid w:val="00DE566F"/>
  </w:style>
  <w:style w:type="character" w:styleId="Emphasis">
    <w:name w:val="Emphasis"/>
    <w:basedOn w:val="DefaultParagraphFont"/>
    <w:uiPriority w:val="20"/>
    <w:qFormat/>
    <w:rsid w:val="00DE566F"/>
    <w:rPr>
      <w:i/>
      <w:iCs/>
    </w:rPr>
  </w:style>
  <w:style w:type="character" w:customStyle="1" w:styleId="apple-converted-space">
    <w:name w:val="apple-converted-space"/>
    <w:basedOn w:val="DefaultParagraphFont"/>
    <w:rsid w:val="00DE566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A83A9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68E5"/>
    <w:pPr>
      <w:tabs>
        <w:tab w:val="center" w:pos="4680"/>
        <w:tab w:val="right" w:pos="9360"/>
      </w:tabs>
      <w:spacing w:after="0" w:line="240" w:lineRule="auto"/>
    </w:pPr>
  </w:style>
  <w:style w:type="character" w:customStyle="1" w:styleId="HeaderChar">
    <w:name w:val="Header Char"/>
    <w:basedOn w:val="DefaultParagraphFont"/>
    <w:link w:val="Header"/>
    <w:uiPriority w:val="99"/>
    <w:rsid w:val="00D068E5"/>
  </w:style>
  <w:style w:type="paragraph" w:styleId="Footer">
    <w:name w:val="footer"/>
    <w:basedOn w:val="Normal"/>
    <w:link w:val="FooterChar"/>
    <w:uiPriority w:val="99"/>
    <w:unhideWhenUsed/>
    <w:rsid w:val="00D068E5"/>
    <w:pPr>
      <w:tabs>
        <w:tab w:val="center" w:pos="4680"/>
        <w:tab w:val="right" w:pos="9360"/>
      </w:tabs>
      <w:spacing w:after="0" w:line="240" w:lineRule="auto"/>
    </w:pPr>
  </w:style>
  <w:style w:type="character" w:customStyle="1" w:styleId="FooterChar">
    <w:name w:val="Footer Char"/>
    <w:basedOn w:val="DefaultParagraphFont"/>
    <w:link w:val="Footer"/>
    <w:uiPriority w:val="99"/>
    <w:rsid w:val="00D068E5"/>
  </w:style>
  <w:style w:type="paragraph" w:styleId="BalloonText">
    <w:name w:val="Balloon Text"/>
    <w:basedOn w:val="Normal"/>
    <w:link w:val="BalloonTextChar"/>
    <w:uiPriority w:val="99"/>
    <w:semiHidden/>
    <w:unhideWhenUsed/>
    <w:rsid w:val="0035730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57301"/>
    <w:rPr>
      <w:rFonts w:ascii="Tahoma" w:hAnsi="Tahoma" w:cs="Tahoma"/>
      <w:sz w:val="16"/>
      <w:szCs w:val="16"/>
    </w:rPr>
  </w:style>
  <w:style w:type="paragraph" w:styleId="Caption">
    <w:name w:val="caption"/>
    <w:basedOn w:val="Normal"/>
    <w:next w:val="Normal"/>
    <w:uiPriority w:val="35"/>
    <w:unhideWhenUsed/>
    <w:qFormat/>
    <w:rsid w:val="00E869E1"/>
    <w:pPr>
      <w:spacing w:line="240" w:lineRule="auto"/>
    </w:pPr>
    <w:rPr>
      <w:b/>
      <w:bCs/>
      <w:color w:val="4F81BD" w:themeColor="accent1"/>
      <w:sz w:val="18"/>
      <w:szCs w:val="18"/>
    </w:rPr>
  </w:style>
  <w:style w:type="character" w:styleId="PlaceholderText">
    <w:name w:val="Placeholder Text"/>
    <w:basedOn w:val="DefaultParagraphFont"/>
    <w:uiPriority w:val="99"/>
    <w:semiHidden/>
    <w:rsid w:val="00BE1FE7"/>
    <w:rPr>
      <w:color w:val="808080"/>
    </w:rPr>
  </w:style>
  <w:style w:type="character" w:customStyle="1" w:styleId="Heading1Char">
    <w:name w:val="Heading 1 Char"/>
    <w:basedOn w:val="DefaultParagraphFont"/>
    <w:link w:val="Heading1"/>
    <w:uiPriority w:val="9"/>
    <w:rsid w:val="00A83A9A"/>
    <w:rPr>
      <w:rFonts w:asciiTheme="majorHAnsi" w:eastAsiaTheme="majorEastAsia" w:hAnsiTheme="majorHAnsi" w:cstheme="majorBidi"/>
      <w:b/>
      <w:bCs/>
      <w:color w:val="365F91" w:themeColor="accent1" w:themeShade="BF"/>
      <w:sz w:val="28"/>
      <w:szCs w:val="28"/>
    </w:rPr>
  </w:style>
  <w:style w:type="character" w:customStyle="1" w:styleId="apple-style-span">
    <w:name w:val="apple-style-span"/>
    <w:basedOn w:val="DefaultParagraphFont"/>
    <w:rsid w:val="00DE566F"/>
  </w:style>
  <w:style w:type="character" w:styleId="Emphasis">
    <w:name w:val="Emphasis"/>
    <w:basedOn w:val="DefaultParagraphFont"/>
    <w:uiPriority w:val="20"/>
    <w:qFormat/>
    <w:rsid w:val="00DE566F"/>
    <w:rPr>
      <w:i/>
      <w:iCs/>
    </w:rPr>
  </w:style>
  <w:style w:type="character" w:customStyle="1" w:styleId="apple-converted-space">
    <w:name w:val="apple-converted-space"/>
    <w:basedOn w:val="DefaultParagraphFont"/>
    <w:rsid w:val="00DE566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A8A6EC-B7AB-49D4-A65D-782C458EA7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431</TotalTime>
  <Pages>26</Pages>
  <Words>10459</Words>
  <Characters>53658</Characters>
  <Application>Microsoft Office Word</Application>
  <DocSecurity>0</DocSecurity>
  <Lines>800</Lines>
  <Paragraphs>148</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63969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 Yaffee</dc:creator>
  <cp:lastModifiedBy>Robert Yaffee</cp:lastModifiedBy>
  <cp:revision>46</cp:revision>
  <dcterms:created xsi:type="dcterms:W3CDTF">2010-08-26T05:29:00Z</dcterms:created>
  <dcterms:modified xsi:type="dcterms:W3CDTF">2010-08-26T12:40:00Z</dcterms:modified>
</cp:coreProperties>
</file>